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E0228" w14:textId="77777777" w:rsidR="00137F60" w:rsidRDefault="00137F60" w:rsidP="004A4374"/>
    <w:p w14:paraId="4C957FDD" w14:textId="3EFD1DC5" w:rsidR="00137F60" w:rsidRDefault="004A4374" w:rsidP="00E8052F">
      <w:pPr>
        <w:pStyle w:val="BodyText"/>
        <w:spacing w:line="28" w:lineRule="exact"/>
        <w:ind w:left="-709"/>
        <w:rPr>
          <w:rFonts w:ascii="Times New Roman"/>
          <w:sz w:val="2"/>
        </w:rPr>
      </w:pPr>
      <w:r>
        <w:rPr>
          <w:rFonts w:ascii="Times New Roman"/>
          <w:noProof/>
          <w:sz w:val="2"/>
        </w:rPr>
        <mc:AlternateContent>
          <mc:Choice Requires="wpg">
            <w:drawing>
              <wp:inline distT="0" distB="0" distL="0" distR="0" wp14:anchorId="1DC2D934" wp14:editId="0A5376B1">
                <wp:extent cx="6684010" cy="18415"/>
                <wp:effectExtent l="635" t="0" r="1905" b="3810"/>
                <wp:docPr id="18510776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4010" cy="18415"/>
                          <a:chOff x="0" y="0"/>
                          <a:chExt cx="10526" cy="29"/>
                        </a:xfrm>
                      </wpg:grpSpPr>
                      <wps:wsp>
                        <wps:cNvPr id="192870498" name="Rectangle 4"/>
                        <wps:cNvSpPr>
                          <a:spLocks noChangeArrowheads="1"/>
                        </wps:cNvSpPr>
                        <wps:spPr bwMode="auto">
                          <a:xfrm>
                            <a:off x="0" y="0"/>
                            <a:ext cx="10526" cy="29"/>
                          </a:xfrm>
                          <a:prstGeom prst="rect">
                            <a:avLst/>
                          </a:prstGeom>
                          <a:solidFill>
                            <a:srgbClr val="008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C6940DA" id="Group 3" o:spid="_x0000_s1026" style="width:526.3pt;height:1.45pt;mso-position-horizontal-relative:char;mso-position-vertical-relative:line" coordsize="1052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">
                <v:rect id="Rectangle 4" o:spid="_x0000_s1027" style="position:absolute;width:10526;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" fillcolor="#008bc7" stroked="f"/>
                <w10:anchorlock/>
              </v:group>
            </w:pict>
          </mc:Fallback>
        </mc:AlternateContent>
      </w:r>
    </w:p>
    <w:p w14:paraId="1072E3E5" w14:textId="4B7AEBF3" w:rsidR="0073338C" w:rsidRPr="004B322D" w:rsidRDefault="004A4374" w:rsidP="00E8052F">
      <w:pPr>
        <w:pStyle w:val="Title"/>
        <w:ind w:left="-567"/>
        <w:rPr>
          <w:color w:val="0082B8"/>
        </w:rPr>
      </w:pPr>
      <w:r>
        <w:rPr>
          <w:noProof/>
          <w:color w:val="0082B8"/>
        </w:rPr>
        <mc:AlternateContent>
          <mc:Choice Requires="wps">
            <w:drawing>
              <wp:anchor distT="0" distB="0" distL="0" distR="0" simplePos="0" relativeHeight="487588352" behindDoc="1" locked="0" layoutInCell="1" allowOverlap="1" wp14:anchorId="57136F2A" wp14:editId="1CF3AE85">
                <wp:simplePos x="0" y="0"/>
                <wp:positionH relativeFrom="page">
                  <wp:posOffset>438785</wp:posOffset>
                </wp:positionH>
                <wp:positionV relativeFrom="paragraph">
                  <wp:posOffset>368300</wp:posOffset>
                </wp:positionV>
                <wp:extent cx="6684010" cy="18415"/>
                <wp:effectExtent l="0" t="0" r="0" b="0"/>
                <wp:wrapTopAndBottom/>
                <wp:docPr id="75425024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4010" cy="18415"/>
                        </a:xfrm>
                        <a:prstGeom prst="rect">
                          <a:avLst/>
                        </a:prstGeom>
                        <a:solidFill>
                          <a:srgbClr val="008B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A1A26" id="Rectangle 2" o:spid="_x0000_s1026" style="position:absolute;margin-left:34.55pt;margin-top:29pt;width:526.3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" fillcolor="#008bc7" stroked="f">
                <w10:wrap type="topAndBottom" anchorx="page"/>
              </v:rect>
            </w:pict>
          </mc:Fallback>
        </mc:AlternateContent>
      </w:r>
      <w:r w:rsidR="00E858F2">
        <w:rPr>
          <w:color w:val="0082B8"/>
        </w:rPr>
        <w:t xml:space="preserve">Disability and Discrimination </w:t>
      </w:r>
      <w:r w:rsidR="00E240D8">
        <w:rPr>
          <w:color w:val="0082B8"/>
        </w:rPr>
        <w:t>Policy</w:t>
      </w:r>
    </w:p>
    <w:p w14:paraId="1E571821" w14:textId="245BACE1" w:rsidR="00137F60" w:rsidRDefault="00137F60">
      <w:pPr>
        <w:pStyle w:val="Title"/>
      </w:pPr>
    </w:p>
    <w:p w14:paraId="191EED60" w14:textId="77777777" w:rsidR="00137F60" w:rsidRPr="008A5E33" w:rsidRDefault="007F577C" w:rsidP="00D35644">
      <w:pPr>
        <w:ind w:left="-709"/>
        <w:rPr>
          <w:rFonts w:asciiTheme="majorHAnsi" w:hAnsiTheme="majorHAnsi"/>
          <w:sz w:val="24"/>
          <w:szCs w:val="24"/>
        </w:rPr>
      </w:pPr>
      <w:r w:rsidRPr="008A5E33">
        <w:rPr>
          <w:rFonts w:asciiTheme="majorHAnsi" w:hAnsiTheme="majorHAnsi"/>
          <w:sz w:val="24"/>
          <w:szCs w:val="24"/>
        </w:rPr>
        <w:t>Policy Statement</w:t>
      </w:r>
    </w:p>
    <w:p w14:paraId="2892124F" w14:textId="77777777" w:rsidR="00327969" w:rsidRDefault="00327969" w:rsidP="00995B7D"/>
    <w:p w14:paraId="3EEC011A" w14:textId="73176F30" w:rsidR="00995B7D" w:rsidRPr="00D35644" w:rsidRDefault="00D35644" w:rsidP="00D35644">
      <w:pPr>
        <w:ind w:left="-426"/>
        <w:rPr>
          <w:rFonts w:asciiTheme="minorHAnsi" w:hAnsiTheme="minorHAnsi" w:cstheme="minorHAnsi"/>
          <w:sz w:val="20"/>
          <w:szCs w:val="20"/>
        </w:rPr>
      </w:pPr>
      <w:r>
        <w:rPr>
          <w:rFonts w:asciiTheme="minorHAnsi" w:hAnsiTheme="minorHAnsi" w:cstheme="minorHAnsi"/>
          <w:sz w:val="20"/>
          <w:szCs w:val="20"/>
        </w:rPr>
        <w:t>Peak Consultants Ltd</w:t>
      </w:r>
      <w:r w:rsidR="00995B7D" w:rsidRPr="00D35644">
        <w:rPr>
          <w:rFonts w:asciiTheme="minorHAnsi" w:hAnsiTheme="minorHAnsi" w:cstheme="minorHAnsi"/>
          <w:sz w:val="20"/>
          <w:szCs w:val="20"/>
        </w:rPr>
        <w:t xml:space="preserve"> is committed to providing learners with the opportunity to achieve</w:t>
      </w:r>
      <w:r w:rsidR="002F7E06">
        <w:rPr>
          <w:rFonts w:asciiTheme="minorHAnsi" w:hAnsiTheme="minorHAnsi" w:cstheme="minorHAnsi"/>
          <w:sz w:val="20"/>
          <w:szCs w:val="20"/>
        </w:rPr>
        <w:t xml:space="preserve">. Peak Consultants Ltd training </w:t>
      </w:r>
      <w:r w:rsidR="00995B7D" w:rsidRPr="00D35644">
        <w:rPr>
          <w:rFonts w:asciiTheme="minorHAnsi" w:hAnsiTheme="minorHAnsi" w:cstheme="minorHAnsi"/>
          <w:sz w:val="20"/>
          <w:szCs w:val="20"/>
        </w:rPr>
        <w:t xml:space="preserve">provision must be fair and equal to ensure that wherever possible all learners with the relevant skills, knowledge and understanding can have their achievement recognised. The organisation promotes the individuality of all its learners, irrespective of race, ethnicity or National origin, age, religion or belief, disability, </w:t>
      </w:r>
      <w:r w:rsidR="002F7E06" w:rsidRPr="00D35644">
        <w:rPr>
          <w:rFonts w:asciiTheme="minorHAnsi" w:hAnsiTheme="minorHAnsi" w:cstheme="minorHAnsi"/>
          <w:sz w:val="20"/>
          <w:szCs w:val="20"/>
        </w:rPr>
        <w:t>gender,</w:t>
      </w:r>
      <w:r w:rsidR="00995B7D" w:rsidRPr="00D35644">
        <w:rPr>
          <w:rFonts w:asciiTheme="minorHAnsi" w:hAnsiTheme="minorHAnsi" w:cstheme="minorHAnsi"/>
          <w:sz w:val="20"/>
          <w:szCs w:val="20"/>
        </w:rPr>
        <w:t xml:space="preserve"> or sexual orientation.</w:t>
      </w:r>
    </w:p>
    <w:p w14:paraId="7A282CBB" w14:textId="77777777" w:rsidR="00D35644" w:rsidRDefault="00D35644" w:rsidP="00995B7D">
      <w:pPr>
        <w:rPr>
          <w:rFonts w:asciiTheme="minorHAnsi" w:hAnsiTheme="minorHAnsi" w:cstheme="minorHAnsi"/>
          <w:sz w:val="20"/>
          <w:szCs w:val="20"/>
        </w:rPr>
      </w:pPr>
    </w:p>
    <w:p w14:paraId="7EF3202D" w14:textId="1C9423A5" w:rsidR="00995B7D" w:rsidRPr="00D35644" w:rsidRDefault="00995B7D" w:rsidP="00D35644">
      <w:pPr>
        <w:ind w:left="-709"/>
        <w:rPr>
          <w:rFonts w:asciiTheme="majorHAnsi" w:hAnsiTheme="majorHAnsi"/>
          <w:sz w:val="24"/>
          <w:szCs w:val="24"/>
        </w:rPr>
      </w:pPr>
      <w:r w:rsidRPr="00D35644">
        <w:rPr>
          <w:rFonts w:asciiTheme="majorHAnsi" w:hAnsiTheme="majorHAnsi"/>
          <w:sz w:val="24"/>
          <w:szCs w:val="24"/>
        </w:rPr>
        <w:t>Audience</w:t>
      </w:r>
    </w:p>
    <w:p w14:paraId="50266777" w14:textId="77777777" w:rsidR="00995B7D" w:rsidRPr="00D35644" w:rsidRDefault="00995B7D" w:rsidP="00995B7D">
      <w:pPr>
        <w:rPr>
          <w:rFonts w:asciiTheme="minorHAnsi" w:hAnsiTheme="minorHAnsi" w:cstheme="minorHAnsi"/>
          <w:b/>
          <w:sz w:val="20"/>
          <w:szCs w:val="20"/>
        </w:rPr>
      </w:pPr>
    </w:p>
    <w:p w14:paraId="5008586A" w14:textId="29398148" w:rsidR="00995B7D" w:rsidRPr="00D35644" w:rsidRDefault="00995B7D" w:rsidP="00D35644">
      <w:pPr>
        <w:ind w:left="-426"/>
        <w:rPr>
          <w:rFonts w:asciiTheme="minorHAnsi" w:hAnsiTheme="minorHAnsi" w:cstheme="minorHAnsi"/>
          <w:sz w:val="20"/>
          <w:szCs w:val="20"/>
        </w:rPr>
      </w:pPr>
      <w:r w:rsidRPr="00D35644">
        <w:rPr>
          <w:rFonts w:asciiTheme="minorHAnsi" w:hAnsiTheme="minorHAnsi" w:cstheme="minorHAnsi"/>
          <w:sz w:val="20"/>
          <w:szCs w:val="20"/>
        </w:rPr>
        <w:t>The intended audience for this document</w:t>
      </w:r>
      <w:r w:rsidRPr="00D35644">
        <w:rPr>
          <w:rFonts w:asciiTheme="minorHAnsi" w:hAnsiTheme="minorHAnsi" w:cstheme="minorHAnsi"/>
          <w:spacing w:val="-4"/>
          <w:sz w:val="20"/>
          <w:szCs w:val="20"/>
        </w:rPr>
        <w:t xml:space="preserve"> </w:t>
      </w:r>
      <w:r w:rsidRPr="00D35644">
        <w:rPr>
          <w:rFonts w:asciiTheme="minorHAnsi" w:hAnsiTheme="minorHAnsi" w:cstheme="minorHAnsi"/>
          <w:sz w:val="20"/>
          <w:szCs w:val="20"/>
        </w:rPr>
        <w:t>is</w:t>
      </w:r>
      <w:r w:rsidR="00CE6816">
        <w:rPr>
          <w:rFonts w:asciiTheme="minorHAnsi" w:hAnsiTheme="minorHAnsi" w:cstheme="minorHAnsi"/>
          <w:sz w:val="20"/>
          <w:szCs w:val="20"/>
        </w:rPr>
        <w:t xml:space="preserve"> a</w:t>
      </w:r>
      <w:r w:rsidRPr="00D35644">
        <w:rPr>
          <w:rFonts w:asciiTheme="minorHAnsi" w:hAnsiTheme="minorHAnsi" w:cstheme="minorHAnsi"/>
          <w:sz w:val="20"/>
          <w:szCs w:val="20"/>
        </w:rPr>
        <w:t xml:space="preserve">ll </w:t>
      </w:r>
      <w:r w:rsidR="00D35644">
        <w:rPr>
          <w:rFonts w:asciiTheme="minorHAnsi" w:hAnsiTheme="minorHAnsi" w:cstheme="minorHAnsi"/>
          <w:sz w:val="20"/>
          <w:szCs w:val="20"/>
        </w:rPr>
        <w:t>skills coaches</w:t>
      </w:r>
      <w:r w:rsidR="006C42EB">
        <w:rPr>
          <w:rFonts w:asciiTheme="minorHAnsi" w:hAnsiTheme="minorHAnsi" w:cstheme="minorHAnsi"/>
          <w:sz w:val="20"/>
          <w:szCs w:val="20"/>
        </w:rPr>
        <w:t>/teachers/sub-contractors/</w:t>
      </w:r>
      <w:r w:rsidRPr="00D35644">
        <w:rPr>
          <w:rFonts w:asciiTheme="minorHAnsi" w:hAnsiTheme="minorHAnsi" w:cstheme="minorHAnsi"/>
          <w:sz w:val="20"/>
          <w:szCs w:val="20"/>
        </w:rPr>
        <w:t xml:space="preserve"> learners who undertake</w:t>
      </w:r>
      <w:r w:rsidR="00CE6816">
        <w:rPr>
          <w:rFonts w:asciiTheme="minorHAnsi" w:hAnsiTheme="minorHAnsi" w:cstheme="minorHAnsi"/>
          <w:sz w:val="20"/>
          <w:szCs w:val="20"/>
        </w:rPr>
        <w:t xml:space="preserve"> or facilitate</w:t>
      </w:r>
      <w:r w:rsidRPr="00D35644">
        <w:rPr>
          <w:rFonts w:asciiTheme="minorHAnsi" w:hAnsiTheme="minorHAnsi" w:cstheme="minorHAnsi"/>
          <w:sz w:val="20"/>
          <w:szCs w:val="20"/>
        </w:rPr>
        <w:t xml:space="preserve"> </w:t>
      </w:r>
      <w:r w:rsidR="006C42EB">
        <w:rPr>
          <w:rFonts w:asciiTheme="minorHAnsi" w:hAnsiTheme="minorHAnsi" w:cstheme="minorHAnsi"/>
          <w:sz w:val="20"/>
          <w:szCs w:val="20"/>
        </w:rPr>
        <w:t xml:space="preserve">qualifications and courses </w:t>
      </w:r>
      <w:r w:rsidR="007E572E">
        <w:rPr>
          <w:rFonts w:asciiTheme="minorHAnsi" w:hAnsiTheme="minorHAnsi" w:cstheme="minorHAnsi"/>
          <w:sz w:val="20"/>
          <w:szCs w:val="20"/>
        </w:rPr>
        <w:t xml:space="preserve">through </w:t>
      </w:r>
      <w:r w:rsidR="006C42EB">
        <w:rPr>
          <w:rFonts w:asciiTheme="minorHAnsi" w:hAnsiTheme="minorHAnsi" w:cstheme="minorHAnsi"/>
          <w:sz w:val="20"/>
          <w:szCs w:val="20"/>
        </w:rPr>
        <w:t>Peak Consultants Ltd</w:t>
      </w:r>
      <w:r w:rsidR="007E572E">
        <w:rPr>
          <w:rFonts w:asciiTheme="minorHAnsi" w:hAnsiTheme="minorHAnsi" w:cstheme="minorHAnsi"/>
          <w:sz w:val="20"/>
          <w:szCs w:val="20"/>
        </w:rPr>
        <w:t xml:space="preserve"> </w:t>
      </w:r>
      <w:r w:rsidR="00B16565">
        <w:rPr>
          <w:rFonts w:asciiTheme="minorHAnsi" w:hAnsiTheme="minorHAnsi" w:cstheme="minorHAnsi"/>
          <w:sz w:val="20"/>
          <w:szCs w:val="20"/>
        </w:rPr>
        <w:t>centre.</w:t>
      </w:r>
    </w:p>
    <w:p w14:paraId="6B34B7DE" w14:textId="77777777" w:rsidR="00995B7D" w:rsidRPr="00D35644" w:rsidRDefault="00995B7D" w:rsidP="00D35644">
      <w:pPr>
        <w:ind w:left="-426"/>
        <w:rPr>
          <w:rFonts w:asciiTheme="minorHAnsi" w:hAnsiTheme="minorHAnsi" w:cstheme="minorHAnsi"/>
          <w:sz w:val="20"/>
          <w:szCs w:val="20"/>
        </w:rPr>
      </w:pPr>
    </w:p>
    <w:p w14:paraId="607EA5ED" w14:textId="77777777" w:rsidR="00995B7D" w:rsidRPr="00B16565" w:rsidRDefault="00995B7D" w:rsidP="00B16565">
      <w:pPr>
        <w:ind w:left="-709"/>
        <w:rPr>
          <w:rFonts w:asciiTheme="majorHAnsi" w:hAnsiTheme="majorHAnsi"/>
          <w:sz w:val="24"/>
          <w:szCs w:val="24"/>
        </w:rPr>
      </w:pPr>
      <w:r w:rsidRPr="00B16565">
        <w:rPr>
          <w:rFonts w:asciiTheme="majorHAnsi" w:hAnsiTheme="majorHAnsi"/>
          <w:sz w:val="24"/>
          <w:szCs w:val="24"/>
        </w:rPr>
        <w:t>This policy applies to:</w:t>
      </w:r>
    </w:p>
    <w:p w14:paraId="75B04CB0" w14:textId="77777777" w:rsidR="00995B7D" w:rsidRPr="00D35644" w:rsidRDefault="00995B7D" w:rsidP="00D35644">
      <w:pPr>
        <w:ind w:left="-426"/>
        <w:rPr>
          <w:rFonts w:asciiTheme="minorHAnsi" w:hAnsiTheme="minorHAnsi" w:cstheme="minorHAnsi"/>
          <w:sz w:val="20"/>
          <w:szCs w:val="20"/>
        </w:rPr>
      </w:pPr>
    </w:p>
    <w:p w14:paraId="4FC3089C" w14:textId="77777777" w:rsidR="002F7E06" w:rsidRPr="002F7E06" w:rsidRDefault="00B16565" w:rsidP="002F7E06">
      <w:pPr>
        <w:pStyle w:val="ListParagraph"/>
        <w:numPr>
          <w:ilvl w:val="0"/>
          <w:numId w:val="3"/>
        </w:numPr>
        <w:rPr>
          <w:rFonts w:asciiTheme="minorHAnsi" w:hAnsiTheme="minorHAnsi" w:cstheme="minorHAnsi"/>
          <w:sz w:val="20"/>
          <w:szCs w:val="20"/>
        </w:rPr>
      </w:pPr>
      <w:r w:rsidRPr="002F7E06">
        <w:rPr>
          <w:rFonts w:asciiTheme="minorHAnsi" w:hAnsiTheme="minorHAnsi" w:cstheme="minorHAnsi"/>
          <w:sz w:val="20"/>
          <w:szCs w:val="20"/>
        </w:rPr>
        <w:t xml:space="preserve">All </w:t>
      </w:r>
      <w:r w:rsidR="007D1154" w:rsidRPr="002F7E06">
        <w:rPr>
          <w:rFonts w:asciiTheme="minorHAnsi" w:hAnsiTheme="minorHAnsi" w:cstheme="minorHAnsi"/>
          <w:sz w:val="20"/>
          <w:szCs w:val="20"/>
        </w:rPr>
        <w:t>qualifications and courses f</w:t>
      </w:r>
      <w:r w:rsidR="00995B7D" w:rsidRPr="002F7E06">
        <w:rPr>
          <w:rFonts w:asciiTheme="minorHAnsi" w:hAnsiTheme="minorHAnsi" w:cstheme="minorHAnsi"/>
          <w:sz w:val="20"/>
          <w:szCs w:val="20"/>
        </w:rPr>
        <w:t>ramework</w:t>
      </w:r>
      <w:r w:rsidR="002F7E06" w:rsidRPr="002F7E06">
        <w:rPr>
          <w:rFonts w:asciiTheme="minorHAnsi" w:hAnsiTheme="minorHAnsi" w:cstheme="minorHAnsi"/>
          <w:sz w:val="20"/>
          <w:szCs w:val="20"/>
        </w:rPr>
        <w:t>s</w:t>
      </w:r>
    </w:p>
    <w:p w14:paraId="633ECFEE" w14:textId="77777777" w:rsidR="002F7E06" w:rsidRPr="002F7E06" w:rsidRDefault="00995B7D" w:rsidP="002F7E06">
      <w:pPr>
        <w:pStyle w:val="ListParagraph"/>
        <w:numPr>
          <w:ilvl w:val="0"/>
          <w:numId w:val="3"/>
        </w:numPr>
        <w:rPr>
          <w:rFonts w:asciiTheme="minorHAnsi" w:hAnsiTheme="minorHAnsi" w:cstheme="minorHAnsi"/>
          <w:sz w:val="20"/>
          <w:szCs w:val="20"/>
        </w:rPr>
      </w:pPr>
      <w:r w:rsidRPr="002F7E06">
        <w:rPr>
          <w:rFonts w:asciiTheme="minorHAnsi" w:hAnsiTheme="minorHAnsi" w:cstheme="minorHAnsi"/>
          <w:sz w:val="20"/>
          <w:szCs w:val="20"/>
        </w:rPr>
        <w:t>including all materials</w:t>
      </w:r>
      <w:r w:rsidRPr="002F7E06">
        <w:rPr>
          <w:rFonts w:asciiTheme="minorHAnsi" w:hAnsiTheme="minorHAnsi" w:cstheme="minorHAnsi"/>
          <w:spacing w:val="-15"/>
          <w:sz w:val="20"/>
          <w:szCs w:val="20"/>
        </w:rPr>
        <w:t xml:space="preserve"> </w:t>
      </w:r>
      <w:r w:rsidRPr="002F7E06">
        <w:rPr>
          <w:rFonts w:asciiTheme="minorHAnsi" w:hAnsiTheme="minorHAnsi" w:cstheme="minorHAnsi"/>
          <w:sz w:val="20"/>
          <w:szCs w:val="20"/>
        </w:rPr>
        <w:t>required</w:t>
      </w:r>
    </w:p>
    <w:p w14:paraId="10594E98" w14:textId="7BBBCE13" w:rsidR="00995B7D" w:rsidRPr="002F7E06" w:rsidRDefault="00995B7D" w:rsidP="002F7E06">
      <w:pPr>
        <w:pStyle w:val="ListParagraph"/>
        <w:numPr>
          <w:ilvl w:val="0"/>
          <w:numId w:val="3"/>
        </w:numPr>
        <w:rPr>
          <w:rFonts w:asciiTheme="minorHAnsi" w:hAnsiTheme="minorHAnsi" w:cstheme="minorHAnsi"/>
          <w:sz w:val="20"/>
          <w:szCs w:val="20"/>
        </w:rPr>
      </w:pPr>
      <w:r w:rsidRPr="002F7E06">
        <w:rPr>
          <w:rFonts w:asciiTheme="minorHAnsi" w:hAnsiTheme="minorHAnsi" w:cstheme="minorHAnsi"/>
          <w:sz w:val="20"/>
          <w:szCs w:val="20"/>
        </w:rPr>
        <w:t>Publicity and marketing</w:t>
      </w:r>
      <w:r w:rsidRPr="002F7E06">
        <w:rPr>
          <w:rFonts w:asciiTheme="minorHAnsi" w:hAnsiTheme="minorHAnsi" w:cstheme="minorHAnsi"/>
          <w:spacing w:val="-8"/>
          <w:sz w:val="20"/>
          <w:szCs w:val="20"/>
        </w:rPr>
        <w:t xml:space="preserve"> </w:t>
      </w:r>
      <w:r w:rsidRPr="002F7E06">
        <w:rPr>
          <w:rFonts w:asciiTheme="minorHAnsi" w:hAnsiTheme="minorHAnsi" w:cstheme="minorHAnsi"/>
          <w:sz w:val="20"/>
          <w:szCs w:val="20"/>
        </w:rPr>
        <w:t>materials</w:t>
      </w:r>
    </w:p>
    <w:p w14:paraId="4D28E034" w14:textId="4882AEF7" w:rsidR="00995B7D" w:rsidRPr="002F7E06" w:rsidRDefault="00995B7D" w:rsidP="002F7E06">
      <w:pPr>
        <w:pStyle w:val="ListParagraph"/>
        <w:numPr>
          <w:ilvl w:val="0"/>
          <w:numId w:val="3"/>
        </w:numPr>
        <w:rPr>
          <w:rFonts w:asciiTheme="minorHAnsi" w:hAnsiTheme="minorHAnsi" w:cstheme="minorHAnsi"/>
          <w:sz w:val="20"/>
          <w:szCs w:val="20"/>
        </w:rPr>
      </w:pPr>
      <w:r w:rsidRPr="002F7E06">
        <w:rPr>
          <w:rFonts w:asciiTheme="minorHAnsi" w:hAnsiTheme="minorHAnsi" w:cstheme="minorHAnsi"/>
          <w:sz w:val="20"/>
          <w:szCs w:val="20"/>
        </w:rPr>
        <w:t xml:space="preserve">Internal and external training events run by and/or on behalf of </w:t>
      </w:r>
      <w:r w:rsidR="00D62201" w:rsidRPr="002F7E06">
        <w:rPr>
          <w:rFonts w:asciiTheme="minorHAnsi" w:hAnsiTheme="minorHAnsi" w:cstheme="minorHAnsi"/>
          <w:sz w:val="20"/>
          <w:szCs w:val="20"/>
        </w:rPr>
        <w:t>Peak Consultants Ltd</w:t>
      </w:r>
      <w:r w:rsidRPr="002F7E06">
        <w:rPr>
          <w:rFonts w:asciiTheme="minorHAnsi" w:hAnsiTheme="minorHAnsi" w:cstheme="minorHAnsi"/>
          <w:sz w:val="20"/>
          <w:szCs w:val="20"/>
        </w:rPr>
        <w:t>.</w:t>
      </w:r>
    </w:p>
    <w:p w14:paraId="342E1391" w14:textId="77777777" w:rsidR="00995B7D" w:rsidRPr="00D35644" w:rsidRDefault="00995B7D" w:rsidP="00995B7D">
      <w:pPr>
        <w:rPr>
          <w:rFonts w:asciiTheme="minorHAnsi" w:hAnsiTheme="minorHAnsi" w:cstheme="minorHAnsi"/>
          <w:sz w:val="20"/>
          <w:szCs w:val="20"/>
        </w:rPr>
      </w:pPr>
    </w:p>
    <w:p w14:paraId="66B171FF" w14:textId="77777777" w:rsidR="00995B7D" w:rsidRPr="00D35644" w:rsidRDefault="00995B7D" w:rsidP="00995B7D">
      <w:pPr>
        <w:rPr>
          <w:rFonts w:asciiTheme="minorHAnsi" w:hAnsiTheme="minorHAnsi" w:cstheme="minorHAnsi"/>
          <w:sz w:val="20"/>
          <w:szCs w:val="20"/>
        </w:rPr>
      </w:pPr>
    </w:p>
    <w:p w14:paraId="406F390D" w14:textId="43616788" w:rsidR="00995B7D" w:rsidRDefault="00995B7D" w:rsidP="00D62201">
      <w:pPr>
        <w:ind w:left="-709"/>
        <w:rPr>
          <w:rFonts w:asciiTheme="majorHAnsi" w:hAnsiTheme="majorHAnsi"/>
          <w:sz w:val="24"/>
          <w:szCs w:val="24"/>
        </w:rPr>
      </w:pPr>
      <w:r w:rsidRPr="00D62201">
        <w:rPr>
          <w:rFonts w:asciiTheme="majorHAnsi" w:hAnsiTheme="majorHAnsi"/>
          <w:sz w:val="24"/>
          <w:szCs w:val="24"/>
        </w:rPr>
        <w:t>What is a disability?</w:t>
      </w:r>
    </w:p>
    <w:p w14:paraId="0ACD9F81" w14:textId="77777777" w:rsidR="002F7E06" w:rsidRPr="00D62201" w:rsidRDefault="002F7E06" w:rsidP="00D62201">
      <w:pPr>
        <w:ind w:left="-709"/>
        <w:rPr>
          <w:rFonts w:asciiTheme="majorHAnsi" w:hAnsiTheme="majorHAnsi"/>
          <w:sz w:val="24"/>
          <w:szCs w:val="24"/>
        </w:rPr>
      </w:pPr>
    </w:p>
    <w:p w14:paraId="05EC7367" w14:textId="326C246C" w:rsidR="00995B7D" w:rsidRPr="00D35644" w:rsidRDefault="00995B7D" w:rsidP="002F7E06">
      <w:pPr>
        <w:ind w:left="-426"/>
        <w:rPr>
          <w:rFonts w:asciiTheme="minorHAnsi" w:hAnsiTheme="minorHAnsi" w:cstheme="minorHAnsi"/>
          <w:sz w:val="20"/>
          <w:szCs w:val="20"/>
        </w:rPr>
      </w:pPr>
      <w:r w:rsidRPr="00D35644">
        <w:rPr>
          <w:rFonts w:asciiTheme="minorHAnsi" w:hAnsiTheme="minorHAnsi" w:cstheme="minorHAnsi"/>
          <w:sz w:val="20"/>
          <w:szCs w:val="20"/>
        </w:rPr>
        <w:t xml:space="preserve">The Disability and Discrimination Act (DDA) of 1995 states that a person has “a disability if he or she has a physical or mental impairment which has a substantial and </w:t>
      </w:r>
      <w:r w:rsidR="002F7E06" w:rsidRPr="00D35644">
        <w:rPr>
          <w:rFonts w:asciiTheme="minorHAnsi" w:hAnsiTheme="minorHAnsi" w:cstheme="minorHAnsi"/>
          <w:sz w:val="20"/>
          <w:szCs w:val="20"/>
        </w:rPr>
        <w:t>long-term</w:t>
      </w:r>
      <w:r w:rsidRPr="00D35644">
        <w:rPr>
          <w:rFonts w:asciiTheme="minorHAnsi" w:hAnsiTheme="minorHAnsi" w:cstheme="minorHAnsi"/>
          <w:sz w:val="20"/>
          <w:szCs w:val="20"/>
        </w:rPr>
        <w:t xml:space="preserve"> adverse effect on his or her ability to carry out day-to –day activities” Physical or mental impairments can include sensory impairments (such as those affecting sight and hearing and learning) and learning difficulties. The definition also covers certain medical conditions when they have a long term and substantial </w:t>
      </w:r>
      <w:r w:rsidR="002F7E06" w:rsidRPr="00D35644">
        <w:rPr>
          <w:rFonts w:asciiTheme="minorHAnsi" w:hAnsiTheme="minorHAnsi" w:cstheme="minorHAnsi"/>
          <w:sz w:val="20"/>
          <w:szCs w:val="20"/>
        </w:rPr>
        <w:t>effect</w:t>
      </w:r>
      <w:r w:rsidRPr="00D35644">
        <w:rPr>
          <w:rFonts w:asciiTheme="minorHAnsi" w:hAnsiTheme="minorHAnsi" w:cstheme="minorHAnsi"/>
          <w:sz w:val="20"/>
          <w:szCs w:val="20"/>
        </w:rPr>
        <w:t xml:space="preserve"> on a person’s everyday life.</w:t>
      </w:r>
    </w:p>
    <w:p w14:paraId="535D0D17" w14:textId="6A881D0E" w:rsidR="00995B7D" w:rsidRPr="00D35644" w:rsidRDefault="00995B7D" w:rsidP="002F7E06">
      <w:pPr>
        <w:ind w:left="-426"/>
        <w:rPr>
          <w:rFonts w:asciiTheme="minorHAnsi" w:hAnsiTheme="minorHAnsi" w:cstheme="minorHAnsi"/>
          <w:sz w:val="20"/>
          <w:szCs w:val="20"/>
        </w:rPr>
      </w:pPr>
      <w:r w:rsidRPr="00D35644">
        <w:rPr>
          <w:rFonts w:asciiTheme="minorHAnsi" w:hAnsiTheme="minorHAnsi" w:cstheme="minorHAnsi"/>
          <w:sz w:val="20"/>
          <w:szCs w:val="20"/>
        </w:rPr>
        <w:t>Under Part 4 of the Disability Discrimination Act 1995 (as amended by the Special Educational Needs and Disability Act 2001) learning providers must not treat</w:t>
      </w:r>
      <w:r w:rsidR="002F7E06">
        <w:rPr>
          <w:rFonts w:asciiTheme="minorHAnsi" w:hAnsiTheme="minorHAnsi" w:cstheme="minorHAnsi"/>
          <w:sz w:val="20"/>
          <w:szCs w:val="20"/>
        </w:rPr>
        <w:t xml:space="preserve"> </w:t>
      </w:r>
      <w:r w:rsidRPr="00D35644">
        <w:rPr>
          <w:rFonts w:asciiTheme="minorHAnsi" w:hAnsiTheme="minorHAnsi" w:cstheme="minorHAnsi"/>
          <w:sz w:val="20"/>
          <w:szCs w:val="20"/>
        </w:rPr>
        <w:t xml:space="preserve">disabled students less favourably without </w:t>
      </w:r>
      <w:r w:rsidR="002F7E06" w:rsidRPr="00D35644">
        <w:rPr>
          <w:rFonts w:asciiTheme="minorHAnsi" w:hAnsiTheme="minorHAnsi" w:cstheme="minorHAnsi"/>
          <w:sz w:val="20"/>
          <w:szCs w:val="20"/>
        </w:rPr>
        <w:t>justification and</w:t>
      </w:r>
      <w:r w:rsidRPr="00D35644">
        <w:rPr>
          <w:rFonts w:asciiTheme="minorHAnsi" w:hAnsiTheme="minorHAnsi" w:cstheme="minorHAnsi"/>
          <w:sz w:val="20"/>
          <w:szCs w:val="20"/>
        </w:rPr>
        <w:t xml:space="preserve"> must make reasonable adjustments to ensure they are not disadvantaged compared to their peers. </w:t>
      </w:r>
      <w:r w:rsidR="002F7E06" w:rsidRPr="00D35644">
        <w:rPr>
          <w:rFonts w:asciiTheme="minorHAnsi" w:hAnsiTheme="minorHAnsi" w:cstheme="minorHAnsi"/>
          <w:sz w:val="20"/>
          <w:szCs w:val="20"/>
        </w:rPr>
        <w:t>Instead,</w:t>
      </w:r>
      <w:r w:rsidRPr="00D35644">
        <w:rPr>
          <w:rFonts w:asciiTheme="minorHAnsi" w:hAnsiTheme="minorHAnsi" w:cstheme="minorHAnsi"/>
          <w:sz w:val="20"/>
          <w:szCs w:val="20"/>
        </w:rPr>
        <w:t xml:space="preserve"> they must plan strategically to increase access to the curriculum.</w:t>
      </w:r>
    </w:p>
    <w:p w14:paraId="33CC0485" w14:textId="77777777" w:rsidR="00995B7D" w:rsidRPr="00D35644" w:rsidRDefault="00995B7D" w:rsidP="00995B7D">
      <w:pPr>
        <w:rPr>
          <w:rFonts w:asciiTheme="minorHAnsi" w:hAnsiTheme="minorHAnsi" w:cstheme="minorHAnsi"/>
          <w:sz w:val="20"/>
          <w:szCs w:val="20"/>
        </w:rPr>
      </w:pPr>
    </w:p>
    <w:p w14:paraId="34D64200" w14:textId="77777777" w:rsidR="00995B7D" w:rsidRPr="00D35644" w:rsidRDefault="00995B7D" w:rsidP="002F7E06">
      <w:pPr>
        <w:ind w:left="-426"/>
        <w:rPr>
          <w:rFonts w:asciiTheme="minorHAnsi" w:hAnsiTheme="minorHAnsi" w:cstheme="minorHAnsi"/>
          <w:sz w:val="20"/>
          <w:szCs w:val="20"/>
        </w:rPr>
      </w:pPr>
      <w:r w:rsidRPr="00D35644">
        <w:rPr>
          <w:rFonts w:asciiTheme="minorHAnsi" w:hAnsiTheme="minorHAnsi" w:cstheme="minorHAnsi"/>
          <w:sz w:val="20"/>
          <w:szCs w:val="20"/>
        </w:rPr>
        <w:t>The Disability Equality Duty (Part 5A of the Disability Discrimination Act 1995, inserted by the Disability Discrimination Act 2005) places on all public authorities (including learning providers) a general duty, when carrying out their functions, to have due regard to the need to:</w:t>
      </w:r>
    </w:p>
    <w:p w14:paraId="1AAED21E" w14:textId="77777777" w:rsidR="00995B7D" w:rsidRPr="00D35644" w:rsidRDefault="00995B7D" w:rsidP="002F7E06">
      <w:pPr>
        <w:ind w:left="-426"/>
        <w:rPr>
          <w:rFonts w:asciiTheme="minorHAnsi" w:hAnsiTheme="minorHAnsi" w:cstheme="minorHAnsi"/>
          <w:sz w:val="20"/>
          <w:szCs w:val="20"/>
        </w:rPr>
      </w:pPr>
    </w:p>
    <w:p w14:paraId="3FBF93C1" w14:textId="6F41C8B4" w:rsidR="00995B7D" w:rsidRPr="002F7E06" w:rsidRDefault="00995B7D" w:rsidP="002F7E06">
      <w:pPr>
        <w:pStyle w:val="ListParagraph"/>
        <w:numPr>
          <w:ilvl w:val="0"/>
          <w:numId w:val="4"/>
        </w:numPr>
        <w:rPr>
          <w:rFonts w:asciiTheme="minorHAnsi" w:hAnsiTheme="minorHAnsi" w:cstheme="minorHAnsi"/>
          <w:sz w:val="20"/>
          <w:szCs w:val="20"/>
        </w:rPr>
      </w:pPr>
      <w:r w:rsidRPr="002F7E06">
        <w:rPr>
          <w:rFonts w:asciiTheme="minorHAnsi" w:hAnsiTheme="minorHAnsi" w:cstheme="minorHAnsi"/>
          <w:sz w:val="20"/>
          <w:szCs w:val="20"/>
        </w:rPr>
        <w:t>Promote equality of opportunity between disabled people and other</w:t>
      </w:r>
      <w:r w:rsidRPr="002F7E06">
        <w:rPr>
          <w:rFonts w:asciiTheme="minorHAnsi" w:hAnsiTheme="minorHAnsi" w:cstheme="minorHAnsi"/>
          <w:spacing w:val="-23"/>
          <w:sz w:val="20"/>
          <w:szCs w:val="20"/>
        </w:rPr>
        <w:t xml:space="preserve"> </w:t>
      </w:r>
      <w:r w:rsidR="002F7E06" w:rsidRPr="002F7E06">
        <w:rPr>
          <w:rFonts w:asciiTheme="minorHAnsi" w:hAnsiTheme="minorHAnsi" w:cstheme="minorHAnsi"/>
          <w:sz w:val="20"/>
          <w:szCs w:val="20"/>
        </w:rPr>
        <w:t>people.</w:t>
      </w:r>
    </w:p>
    <w:p w14:paraId="33941833" w14:textId="77777777" w:rsidR="00995B7D" w:rsidRPr="002F7E06" w:rsidRDefault="00995B7D" w:rsidP="002F7E06">
      <w:pPr>
        <w:pStyle w:val="ListParagraph"/>
        <w:numPr>
          <w:ilvl w:val="0"/>
          <w:numId w:val="4"/>
        </w:numPr>
        <w:rPr>
          <w:rFonts w:asciiTheme="minorHAnsi" w:hAnsiTheme="minorHAnsi" w:cstheme="minorHAnsi"/>
          <w:sz w:val="20"/>
          <w:szCs w:val="20"/>
        </w:rPr>
      </w:pPr>
      <w:r w:rsidRPr="002F7E06">
        <w:rPr>
          <w:rFonts w:asciiTheme="minorHAnsi" w:hAnsiTheme="minorHAnsi" w:cstheme="minorHAnsi"/>
          <w:sz w:val="20"/>
          <w:szCs w:val="20"/>
        </w:rPr>
        <w:t>Eliminate discrimination that is unlawful under the Disability Discrimination Act 1995 (as subsequently</w:t>
      </w:r>
      <w:r w:rsidRPr="002F7E06">
        <w:rPr>
          <w:rFonts w:asciiTheme="minorHAnsi" w:hAnsiTheme="minorHAnsi" w:cstheme="minorHAnsi"/>
          <w:spacing w:val="-4"/>
          <w:sz w:val="20"/>
          <w:szCs w:val="20"/>
        </w:rPr>
        <w:t xml:space="preserve"> </w:t>
      </w:r>
      <w:r w:rsidRPr="002F7E06">
        <w:rPr>
          <w:rFonts w:asciiTheme="minorHAnsi" w:hAnsiTheme="minorHAnsi" w:cstheme="minorHAnsi"/>
          <w:sz w:val="20"/>
          <w:szCs w:val="20"/>
        </w:rPr>
        <w:t>amended)</w:t>
      </w:r>
    </w:p>
    <w:p w14:paraId="53712223" w14:textId="77777777" w:rsidR="00995B7D" w:rsidRPr="002F7E06" w:rsidRDefault="00995B7D" w:rsidP="002F7E06">
      <w:pPr>
        <w:pStyle w:val="ListParagraph"/>
        <w:numPr>
          <w:ilvl w:val="0"/>
          <w:numId w:val="4"/>
        </w:numPr>
        <w:rPr>
          <w:rFonts w:asciiTheme="minorHAnsi" w:hAnsiTheme="minorHAnsi" w:cstheme="minorHAnsi"/>
          <w:sz w:val="20"/>
          <w:szCs w:val="20"/>
        </w:rPr>
      </w:pPr>
      <w:r w:rsidRPr="002F7E06">
        <w:rPr>
          <w:rFonts w:asciiTheme="minorHAnsi" w:hAnsiTheme="minorHAnsi" w:cstheme="minorHAnsi"/>
          <w:sz w:val="20"/>
          <w:szCs w:val="20"/>
        </w:rPr>
        <w:t>Eliminate harassment of disabled people that is related to their</w:t>
      </w:r>
      <w:r w:rsidRPr="002F7E06">
        <w:rPr>
          <w:rFonts w:asciiTheme="minorHAnsi" w:hAnsiTheme="minorHAnsi" w:cstheme="minorHAnsi"/>
          <w:spacing w:val="-14"/>
          <w:sz w:val="20"/>
          <w:szCs w:val="20"/>
        </w:rPr>
        <w:t xml:space="preserve"> </w:t>
      </w:r>
      <w:r w:rsidRPr="002F7E06">
        <w:rPr>
          <w:rFonts w:asciiTheme="minorHAnsi" w:hAnsiTheme="minorHAnsi" w:cstheme="minorHAnsi"/>
          <w:sz w:val="20"/>
          <w:szCs w:val="20"/>
        </w:rPr>
        <w:t>disability</w:t>
      </w:r>
    </w:p>
    <w:p w14:paraId="363768BD" w14:textId="77777777" w:rsidR="00995B7D" w:rsidRPr="002F7E06" w:rsidRDefault="00995B7D" w:rsidP="002F7E06">
      <w:pPr>
        <w:pStyle w:val="ListParagraph"/>
        <w:numPr>
          <w:ilvl w:val="0"/>
          <w:numId w:val="4"/>
        </w:numPr>
        <w:rPr>
          <w:rFonts w:asciiTheme="minorHAnsi" w:hAnsiTheme="minorHAnsi" w:cstheme="minorHAnsi"/>
          <w:sz w:val="20"/>
          <w:szCs w:val="20"/>
        </w:rPr>
      </w:pPr>
      <w:r w:rsidRPr="002F7E06">
        <w:rPr>
          <w:rFonts w:asciiTheme="minorHAnsi" w:hAnsiTheme="minorHAnsi" w:cstheme="minorHAnsi"/>
          <w:sz w:val="20"/>
          <w:szCs w:val="20"/>
        </w:rPr>
        <w:t>Promote positive attitudes towards disabled</w:t>
      </w:r>
      <w:r w:rsidRPr="002F7E06">
        <w:rPr>
          <w:rFonts w:asciiTheme="minorHAnsi" w:hAnsiTheme="minorHAnsi" w:cstheme="minorHAnsi"/>
          <w:spacing w:val="-4"/>
          <w:sz w:val="20"/>
          <w:szCs w:val="20"/>
        </w:rPr>
        <w:t xml:space="preserve"> </w:t>
      </w:r>
      <w:r w:rsidRPr="002F7E06">
        <w:rPr>
          <w:rFonts w:asciiTheme="minorHAnsi" w:hAnsiTheme="minorHAnsi" w:cstheme="minorHAnsi"/>
          <w:sz w:val="20"/>
          <w:szCs w:val="20"/>
        </w:rPr>
        <w:t>people</w:t>
      </w:r>
    </w:p>
    <w:p w14:paraId="06B9F434" w14:textId="77777777" w:rsidR="00995B7D" w:rsidRPr="002F7E06" w:rsidRDefault="00995B7D" w:rsidP="002F7E06">
      <w:pPr>
        <w:pStyle w:val="ListParagraph"/>
        <w:numPr>
          <w:ilvl w:val="0"/>
          <w:numId w:val="4"/>
        </w:numPr>
        <w:rPr>
          <w:rFonts w:asciiTheme="minorHAnsi" w:hAnsiTheme="minorHAnsi" w:cstheme="minorHAnsi"/>
          <w:sz w:val="20"/>
          <w:szCs w:val="20"/>
        </w:rPr>
      </w:pPr>
      <w:r w:rsidRPr="002F7E06">
        <w:rPr>
          <w:rFonts w:asciiTheme="minorHAnsi" w:hAnsiTheme="minorHAnsi" w:cstheme="minorHAnsi"/>
          <w:sz w:val="20"/>
          <w:szCs w:val="20"/>
        </w:rPr>
        <w:t>Encourage participation by disabled people in public</w:t>
      </w:r>
      <w:r w:rsidRPr="002F7E06">
        <w:rPr>
          <w:rFonts w:asciiTheme="minorHAnsi" w:hAnsiTheme="minorHAnsi" w:cstheme="minorHAnsi"/>
          <w:spacing w:val="-7"/>
          <w:sz w:val="20"/>
          <w:szCs w:val="20"/>
        </w:rPr>
        <w:t xml:space="preserve"> </w:t>
      </w:r>
      <w:r w:rsidRPr="002F7E06">
        <w:rPr>
          <w:rFonts w:asciiTheme="minorHAnsi" w:hAnsiTheme="minorHAnsi" w:cstheme="minorHAnsi"/>
          <w:sz w:val="20"/>
          <w:szCs w:val="20"/>
        </w:rPr>
        <w:t>life</w:t>
      </w:r>
    </w:p>
    <w:p w14:paraId="26DA24B1" w14:textId="77777777" w:rsidR="00995B7D" w:rsidRPr="002F7E06" w:rsidRDefault="00995B7D" w:rsidP="002F7E06">
      <w:pPr>
        <w:pStyle w:val="ListParagraph"/>
        <w:numPr>
          <w:ilvl w:val="0"/>
          <w:numId w:val="4"/>
        </w:numPr>
        <w:rPr>
          <w:rFonts w:asciiTheme="minorHAnsi" w:hAnsiTheme="minorHAnsi" w:cstheme="minorHAnsi"/>
          <w:sz w:val="20"/>
          <w:szCs w:val="20"/>
        </w:rPr>
      </w:pPr>
      <w:r w:rsidRPr="002F7E06">
        <w:rPr>
          <w:rFonts w:asciiTheme="minorHAnsi" w:hAnsiTheme="minorHAnsi" w:cstheme="minorHAnsi"/>
          <w:sz w:val="20"/>
          <w:szCs w:val="20"/>
        </w:rPr>
        <w:t>Take steps to meet disabled people’s needs, even if this requires</w:t>
      </w:r>
      <w:r w:rsidRPr="002F7E06">
        <w:rPr>
          <w:rFonts w:asciiTheme="minorHAnsi" w:hAnsiTheme="minorHAnsi" w:cstheme="minorHAnsi"/>
          <w:spacing w:val="-37"/>
          <w:sz w:val="20"/>
          <w:szCs w:val="20"/>
        </w:rPr>
        <w:t xml:space="preserve"> </w:t>
      </w:r>
      <w:r w:rsidRPr="002F7E06">
        <w:rPr>
          <w:rFonts w:asciiTheme="minorHAnsi" w:hAnsiTheme="minorHAnsi" w:cstheme="minorHAnsi"/>
          <w:sz w:val="20"/>
          <w:szCs w:val="20"/>
        </w:rPr>
        <w:t>more favourable</w:t>
      </w:r>
      <w:r w:rsidRPr="002F7E06">
        <w:rPr>
          <w:rFonts w:asciiTheme="minorHAnsi" w:hAnsiTheme="minorHAnsi" w:cstheme="minorHAnsi"/>
          <w:spacing w:val="-1"/>
          <w:sz w:val="20"/>
          <w:szCs w:val="20"/>
        </w:rPr>
        <w:t xml:space="preserve"> </w:t>
      </w:r>
      <w:r w:rsidRPr="002F7E06">
        <w:rPr>
          <w:rFonts w:asciiTheme="minorHAnsi" w:hAnsiTheme="minorHAnsi" w:cstheme="minorHAnsi"/>
          <w:sz w:val="20"/>
          <w:szCs w:val="20"/>
        </w:rPr>
        <w:t>treatment.</w:t>
      </w:r>
    </w:p>
    <w:p w14:paraId="19BE5DD0" w14:textId="77777777" w:rsidR="00995B7D" w:rsidRPr="00D35644" w:rsidRDefault="00995B7D" w:rsidP="002F7E06">
      <w:pPr>
        <w:ind w:left="-426"/>
        <w:rPr>
          <w:rFonts w:asciiTheme="minorHAnsi" w:hAnsiTheme="minorHAnsi" w:cstheme="minorHAnsi"/>
          <w:sz w:val="20"/>
          <w:szCs w:val="20"/>
        </w:rPr>
      </w:pPr>
    </w:p>
    <w:p w14:paraId="3721C14A" w14:textId="77777777" w:rsidR="00995B7D" w:rsidRPr="00D35644" w:rsidRDefault="00995B7D" w:rsidP="002F7E06">
      <w:pPr>
        <w:ind w:left="-426"/>
        <w:rPr>
          <w:rFonts w:asciiTheme="minorHAnsi" w:hAnsiTheme="minorHAnsi" w:cstheme="minorHAnsi"/>
          <w:sz w:val="20"/>
          <w:szCs w:val="20"/>
        </w:rPr>
      </w:pPr>
      <w:r w:rsidRPr="00D35644">
        <w:rPr>
          <w:rFonts w:asciiTheme="minorHAnsi" w:hAnsiTheme="minorHAnsi" w:cstheme="minorHAnsi"/>
          <w:sz w:val="20"/>
          <w:szCs w:val="20"/>
        </w:rPr>
        <w:t>In addition to the general duty, regulations made under the Part 5A of the DDA set out a specific duty on certain public authorities requiring them to demonstrate how they are meeting the general duty</w:t>
      </w:r>
    </w:p>
    <w:p w14:paraId="6297AC88" w14:textId="77777777" w:rsidR="002F7E06" w:rsidRDefault="002F7E06" w:rsidP="002F7E06">
      <w:pPr>
        <w:ind w:left="-426"/>
        <w:rPr>
          <w:rFonts w:asciiTheme="minorHAnsi" w:hAnsiTheme="minorHAnsi" w:cstheme="minorHAnsi"/>
          <w:sz w:val="20"/>
          <w:szCs w:val="20"/>
        </w:rPr>
      </w:pPr>
    </w:p>
    <w:p w14:paraId="04DA79C6" w14:textId="77777777" w:rsidR="00CE6816" w:rsidRDefault="00CE6816" w:rsidP="002F7E06">
      <w:pPr>
        <w:ind w:left="-709"/>
        <w:rPr>
          <w:rFonts w:asciiTheme="majorHAnsi" w:hAnsiTheme="majorHAnsi"/>
          <w:sz w:val="24"/>
          <w:szCs w:val="24"/>
        </w:rPr>
      </w:pPr>
    </w:p>
    <w:p w14:paraId="25010DB9" w14:textId="1E2176E2" w:rsidR="00995B7D" w:rsidRPr="002F7E06" w:rsidRDefault="00995B7D" w:rsidP="002F7E06">
      <w:pPr>
        <w:ind w:left="-709"/>
        <w:rPr>
          <w:rFonts w:asciiTheme="majorHAnsi" w:hAnsiTheme="majorHAnsi"/>
          <w:sz w:val="24"/>
          <w:szCs w:val="24"/>
        </w:rPr>
      </w:pPr>
      <w:r w:rsidRPr="002F7E06">
        <w:rPr>
          <w:rFonts w:asciiTheme="majorHAnsi" w:hAnsiTheme="majorHAnsi"/>
          <w:sz w:val="24"/>
          <w:szCs w:val="24"/>
        </w:rPr>
        <w:t>The main requirements of the specific duty are to:</w:t>
      </w:r>
    </w:p>
    <w:p w14:paraId="347843E1" w14:textId="77777777" w:rsidR="00995B7D" w:rsidRPr="00D35644" w:rsidRDefault="00995B7D" w:rsidP="002F7E06">
      <w:pPr>
        <w:ind w:left="-426"/>
        <w:rPr>
          <w:rFonts w:asciiTheme="minorHAnsi" w:hAnsiTheme="minorHAnsi" w:cstheme="minorHAnsi"/>
          <w:sz w:val="20"/>
          <w:szCs w:val="20"/>
        </w:rPr>
      </w:pPr>
    </w:p>
    <w:p w14:paraId="32278546" w14:textId="228AAD36" w:rsidR="00995B7D" w:rsidRPr="00D35644" w:rsidRDefault="00995B7D" w:rsidP="002F7E06">
      <w:pPr>
        <w:ind w:left="-426"/>
        <w:rPr>
          <w:rFonts w:asciiTheme="minorHAnsi" w:hAnsiTheme="minorHAnsi" w:cstheme="minorHAnsi"/>
          <w:sz w:val="20"/>
          <w:szCs w:val="20"/>
        </w:rPr>
      </w:pPr>
      <w:r w:rsidRPr="00D35644">
        <w:rPr>
          <w:rFonts w:asciiTheme="minorHAnsi" w:hAnsiTheme="minorHAnsi" w:cstheme="minorHAnsi"/>
          <w:sz w:val="20"/>
          <w:szCs w:val="20"/>
        </w:rPr>
        <w:t>Prepare and publish a disability equality</w:t>
      </w:r>
      <w:r w:rsidRPr="00D35644">
        <w:rPr>
          <w:rFonts w:asciiTheme="minorHAnsi" w:hAnsiTheme="minorHAnsi" w:cstheme="minorHAnsi"/>
          <w:spacing w:val="-11"/>
          <w:sz w:val="20"/>
          <w:szCs w:val="20"/>
        </w:rPr>
        <w:t xml:space="preserve"> </w:t>
      </w:r>
      <w:r w:rsidRPr="00D35644">
        <w:rPr>
          <w:rFonts w:asciiTheme="minorHAnsi" w:hAnsiTheme="minorHAnsi" w:cstheme="minorHAnsi"/>
          <w:sz w:val="20"/>
          <w:szCs w:val="20"/>
        </w:rPr>
        <w:t>policy</w:t>
      </w:r>
      <w:r w:rsidR="002F7E06">
        <w:rPr>
          <w:rFonts w:asciiTheme="minorHAnsi" w:hAnsiTheme="minorHAnsi" w:cstheme="minorHAnsi"/>
          <w:sz w:val="20"/>
          <w:szCs w:val="20"/>
        </w:rPr>
        <w:t xml:space="preserve">, </w:t>
      </w:r>
      <w:r w:rsidR="00CE6816" w:rsidRPr="00D35644">
        <w:rPr>
          <w:rFonts w:asciiTheme="minorHAnsi" w:hAnsiTheme="minorHAnsi" w:cstheme="minorHAnsi"/>
          <w:sz w:val="20"/>
          <w:szCs w:val="20"/>
        </w:rPr>
        <w:t>involve</w:t>
      </w:r>
      <w:r w:rsidRPr="00D35644">
        <w:rPr>
          <w:rFonts w:asciiTheme="minorHAnsi" w:hAnsiTheme="minorHAnsi" w:cstheme="minorHAnsi"/>
          <w:sz w:val="20"/>
          <w:szCs w:val="20"/>
        </w:rPr>
        <w:t xml:space="preserve"> disabled people in the development of a</w:t>
      </w:r>
      <w:r w:rsidRPr="00D35644">
        <w:rPr>
          <w:rFonts w:asciiTheme="minorHAnsi" w:hAnsiTheme="minorHAnsi" w:cstheme="minorHAnsi"/>
          <w:spacing w:val="-2"/>
          <w:sz w:val="20"/>
          <w:szCs w:val="20"/>
        </w:rPr>
        <w:t xml:space="preserve"> </w:t>
      </w:r>
      <w:r w:rsidRPr="00D35644">
        <w:rPr>
          <w:rFonts w:asciiTheme="minorHAnsi" w:hAnsiTheme="minorHAnsi" w:cstheme="minorHAnsi"/>
          <w:sz w:val="20"/>
          <w:szCs w:val="20"/>
        </w:rPr>
        <w:t>policy</w:t>
      </w:r>
      <w:r w:rsidR="002F7E06">
        <w:rPr>
          <w:rFonts w:asciiTheme="minorHAnsi" w:hAnsiTheme="minorHAnsi" w:cstheme="minorHAnsi"/>
          <w:sz w:val="20"/>
          <w:szCs w:val="20"/>
        </w:rPr>
        <w:t xml:space="preserve">, </w:t>
      </w:r>
      <w:r w:rsidRPr="00D35644">
        <w:rPr>
          <w:rFonts w:asciiTheme="minorHAnsi" w:hAnsiTheme="minorHAnsi" w:cstheme="minorHAnsi"/>
          <w:sz w:val="20"/>
          <w:szCs w:val="20"/>
        </w:rPr>
        <w:t>Implement the</w:t>
      </w:r>
      <w:r w:rsidRPr="00D35644">
        <w:rPr>
          <w:rFonts w:asciiTheme="minorHAnsi" w:hAnsiTheme="minorHAnsi" w:cstheme="minorHAnsi"/>
          <w:spacing w:val="-5"/>
          <w:sz w:val="20"/>
          <w:szCs w:val="20"/>
        </w:rPr>
        <w:t xml:space="preserve"> </w:t>
      </w:r>
      <w:r w:rsidRPr="00D35644">
        <w:rPr>
          <w:rFonts w:asciiTheme="minorHAnsi" w:hAnsiTheme="minorHAnsi" w:cstheme="minorHAnsi"/>
          <w:sz w:val="20"/>
          <w:szCs w:val="20"/>
        </w:rPr>
        <w:t>scheme</w:t>
      </w:r>
      <w:r w:rsidR="002F7E06">
        <w:rPr>
          <w:rFonts w:asciiTheme="minorHAnsi" w:hAnsiTheme="minorHAnsi" w:cstheme="minorHAnsi"/>
          <w:sz w:val="20"/>
          <w:szCs w:val="20"/>
        </w:rPr>
        <w:t>, r</w:t>
      </w:r>
      <w:r w:rsidRPr="00D35644">
        <w:rPr>
          <w:rFonts w:asciiTheme="minorHAnsi" w:hAnsiTheme="minorHAnsi" w:cstheme="minorHAnsi"/>
          <w:sz w:val="20"/>
          <w:szCs w:val="20"/>
        </w:rPr>
        <w:t>eport on</w:t>
      </w:r>
      <w:r w:rsidRPr="00D35644">
        <w:rPr>
          <w:rFonts w:asciiTheme="minorHAnsi" w:hAnsiTheme="minorHAnsi" w:cstheme="minorHAnsi"/>
          <w:spacing w:val="-1"/>
          <w:sz w:val="20"/>
          <w:szCs w:val="20"/>
        </w:rPr>
        <w:t xml:space="preserve"> </w:t>
      </w:r>
      <w:r w:rsidRPr="00D35644">
        <w:rPr>
          <w:rFonts w:asciiTheme="minorHAnsi" w:hAnsiTheme="minorHAnsi" w:cstheme="minorHAnsi"/>
          <w:sz w:val="20"/>
          <w:szCs w:val="20"/>
        </w:rPr>
        <w:t>it.</w:t>
      </w:r>
    </w:p>
    <w:p w14:paraId="3130AF50" w14:textId="77777777" w:rsidR="00995B7D" w:rsidRPr="00D35644" w:rsidRDefault="00995B7D" w:rsidP="00995B7D">
      <w:pPr>
        <w:rPr>
          <w:rFonts w:asciiTheme="minorHAnsi" w:hAnsiTheme="minorHAnsi" w:cstheme="minorHAnsi"/>
          <w:sz w:val="20"/>
          <w:szCs w:val="20"/>
        </w:rPr>
      </w:pPr>
    </w:p>
    <w:p w14:paraId="33C26495" w14:textId="1B805CB6" w:rsidR="00995B7D" w:rsidRPr="002F7E06" w:rsidRDefault="00995B7D" w:rsidP="002F7E06">
      <w:pPr>
        <w:ind w:left="-709"/>
        <w:rPr>
          <w:rFonts w:asciiTheme="majorHAnsi" w:hAnsiTheme="majorHAnsi"/>
          <w:sz w:val="24"/>
          <w:szCs w:val="24"/>
        </w:rPr>
      </w:pPr>
      <w:r w:rsidRPr="002F7E06">
        <w:rPr>
          <w:rFonts w:asciiTheme="majorHAnsi" w:hAnsiTheme="majorHAnsi"/>
          <w:sz w:val="24"/>
          <w:szCs w:val="24"/>
        </w:rPr>
        <w:t xml:space="preserve">Where a young person has special educational needs </w:t>
      </w:r>
      <w:r w:rsidR="00CE6816" w:rsidRPr="00CE6816">
        <w:rPr>
          <w:rFonts w:asciiTheme="majorHAnsi" w:hAnsiTheme="majorHAnsi"/>
          <w:sz w:val="24"/>
          <w:szCs w:val="24"/>
        </w:rPr>
        <w:t>Peak Consultants Ltd</w:t>
      </w:r>
      <w:r w:rsidRPr="002F7E06">
        <w:rPr>
          <w:rFonts w:asciiTheme="majorHAnsi" w:hAnsiTheme="majorHAnsi"/>
          <w:sz w:val="24"/>
          <w:szCs w:val="24"/>
        </w:rPr>
        <w:t xml:space="preserve"> will:</w:t>
      </w:r>
    </w:p>
    <w:p w14:paraId="43997DC6" w14:textId="77777777" w:rsidR="00995B7D" w:rsidRPr="00D35644" w:rsidRDefault="00995B7D" w:rsidP="00995B7D">
      <w:pPr>
        <w:rPr>
          <w:rFonts w:asciiTheme="minorHAnsi" w:hAnsiTheme="minorHAnsi" w:cstheme="minorHAnsi"/>
          <w:sz w:val="20"/>
          <w:szCs w:val="20"/>
        </w:rPr>
      </w:pPr>
    </w:p>
    <w:p w14:paraId="1C6CFA2B" w14:textId="614D766A" w:rsidR="00995B7D" w:rsidRPr="00D35644" w:rsidRDefault="00CE6816" w:rsidP="002F7E06">
      <w:pPr>
        <w:ind w:left="-426"/>
        <w:rPr>
          <w:rFonts w:asciiTheme="minorHAnsi" w:hAnsiTheme="minorHAnsi" w:cstheme="minorHAnsi"/>
          <w:sz w:val="20"/>
          <w:szCs w:val="20"/>
        </w:rPr>
      </w:pPr>
      <w:r>
        <w:rPr>
          <w:rFonts w:asciiTheme="minorHAnsi" w:hAnsiTheme="minorHAnsi" w:cstheme="minorHAnsi"/>
          <w:sz w:val="20"/>
          <w:szCs w:val="20"/>
        </w:rPr>
        <w:t>D</w:t>
      </w:r>
      <w:r w:rsidR="00995B7D" w:rsidRPr="00D35644">
        <w:rPr>
          <w:rFonts w:asciiTheme="minorHAnsi" w:hAnsiTheme="minorHAnsi" w:cstheme="minorHAnsi"/>
          <w:sz w:val="20"/>
          <w:szCs w:val="20"/>
        </w:rPr>
        <w:t>o its best to ensure that the necessary provision is made for any learner who has special educational</w:t>
      </w:r>
      <w:r w:rsidR="00995B7D" w:rsidRPr="00D35644">
        <w:rPr>
          <w:rFonts w:asciiTheme="minorHAnsi" w:hAnsiTheme="minorHAnsi" w:cstheme="minorHAnsi"/>
          <w:spacing w:val="-1"/>
          <w:sz w:val="20"/>
          <w:szCs w:val="20"/>
        </w:rPr>
        <w:t xml:space="preserve"> </w:t>
      </w:r>
      <w:r w:rsidR="00995B7D" w:rsidRPr="00D35644">
        <w:rPr>
          <w:rFonts w:asciiTheme="minorHAnsi" w:hAnsiTheme="minorHAnsi" w:cstheme="minorHAnsi"/>
          <w:sz w:val="20"/>
          <w:szCs w:val="20"/>
        </w:rPr>
        <w:t>needs</w:t>
      </w:r>
      <w:r w:rsidR="002F7E06">
        <w:rPr>
          <w:rFonts w:asciiTheme="minorHAnsi" w:hAnsiTheme="minorHAnsi" w:cstheme="minorHAnsi"/>
          <w:sz w:val="20"/>
          <w:szCs w:val="20"/>
        </w:rPr>
        <w:t xml:space="preserve"> d</w:t>
      </w:r>
      <w:r w:rsidR="00995B7D" w:rsidRPr="00D35644">
        <w:rPr>
          <w:rFonts w:asciiTheme="minorHAnsi" w:hAnsiTheme="minorHAnsi" w:cstheme="minorHAnsi"/>
          <w:sz w:val="20"/>
          <w:szCs w:val="20"/>
        </w:rPr>
        <w:t>emonstrating our commitment to our</w:t>
      </w:r>
      <w:r w:rsidR="00995B7D" w:rsidRPr="00D35644">
        <w:rPr>
          <w:rFonts w:asciiTheme="minorHAnsi" w:hAnsiTheme="minorHAnsi" w:cstheme="minorHAnsi"/>
          <w:spacing w:val="-7"/>
          <w:sz w:val="20"/>
          <w:szCs w:val="20"/>
        </w:rPr>
        <w:t xml:space="preserve"> </w:t>
      </w:r>
      <w:r w:rsidR="00995B7D" w:rsidRPr="00D35644">
        <w:rPr>
          <w:rFonts w:asciiTheme="minorHAnsi" w:hAnsiTheme="minorHAnsi" w:cstheme="minorHAnsi"/>
          <w:sz w:val="20"/>
          <w:szCs w:val="20"/>
        </w:rPr>
        <w:t>learners</w:t>
      </w:r>
      <w:r w:rsidR="004A4374">
        <w:rPr>
          <w:rFonts w:asciiTheme="minorHAnsi" w:hAnsiTheme="minorHAnsi" w:cstheme="minorHAnsi"/>
          <w:sz w:val="20"/>
          <w:szCs w:val="20"/>
        </w:rPr>
        <w:t>.</w:t>
      </w:r>
    </w:p>
    <w:p w14:paraId="1BC5F573" w14:textId="77777777" w:rsidR="00995B7D" w:rsidRPr="00D35644" w:rsidRDefault="00995B7D" w:rsidP="002F7E06">
      <w:pPr>
        <w:ind w:left="-426"/>
        <w:rPr>
          <w:rFonts w:asciiTheme="minorHAnsi" w:hAnsiTheme="minorHAnsi" w:cstheme="minorHAnsi"/>
          <w:b/>
          <w:sz w:val="20"/>
          <w:szCs w:val="20"/>
        </w:rPr>
      </w:pPr>
    </w:p>
    <w:p w14:paraId="14660E9A" w14:textId="58E933ED" w:rsidR="00995B7D" w:rsidRPr="00D35644" w:rsidRDefault="00CE6816" w:rsidP="002F7E06">
      <w:pPr>
        <w:ind w:left="-426"/>
        <w:rPr>
          <w:rFonts w:asciiTheme="minorHAnsi" w:hAnsiTheme="minorHAnsi" w:cstheme="minorHAnsi"/>
          <w:sz w:val="20"/>
          <w:szCs w:val="20"/>
        </w:rPr>
      </w:pPr>
      <w:r>
        <w:rPr>
          <w:rFonts w:asciiTheme="minorHAnsi" w:hAnsiTheme="minorHAnsi" w:cstheme="minorHAnsi"/>
          <w:sz w:val="20"/>
          <w:szCs w:val="20"/>
        </w:rPr>
        <w:t>Peak Consultants Ltd</w:t>
      </w:r>
      <w:r w:rsidRPr="00D35644">
        <w:rPr>
          <w:rFonts w:asciiTheme="minorHAnsi" w:hAnsiTheme="minorHAnsi" w:cstheme="minorHAnsi"/>
          <w:sz w:val="20"/>
          <w:szCs w:val="20"/>
        </w:rPr>
        <w:t xml:space="preserve"> </w:t>
      </w:r>
      <w:r>
        <w:rPr>
          <w:rFonts w:asciiTheme="minorHAnsi" w:hAnsiTheme="minorHAnsi" w:cstheme="minorHAnsi"/>
          <w:sz w:val="20"/>
          <w:szCs w:val="20"/>
        </w:rPr>
        <w:t xml:space="preserve">are </w:t>
      </w:r>
      <w:r w:rsidR="004A4374" w:rsidRPr="00D35644">
        <w:rPr>
          <w:rFonts w:asciiTheme="minorHAnsi" w:hAnsiTheme="minorHAnsi" w:cstheme="minorHAnsi"/>
          <w:sz w:val="20"/>
          <w:szCs w:val="20"/>
        </w:rPr>
        <w:t>committed</w:t>
      </w:r>
      <w:r w:rsidR="00995B7D" w:rsidRPr="00D35644">
        <w:rPr>
          <w:rFonts w:asciiTheme="minorHAnsi" w:hAnsiTheme="minorHAnsi" w:cstheme="minorHAnsi"/>
          <w:sz w:val="20"/>
          <w:szCs w:val="20"/>
        </w:rPr>
        <w:t xml:space="preserve"> to support the requirements of all learners. </w:t>
      </w:r>
      <w:r>
        <w:rPr>
          <w:rFonts w:asciiTheme="minorHAnsi" w:hAnsiTheme="minorHAnsi" w:cstheme="minorHAnsi"/>
          <w:sz w:val="20"/>
          <w:szCs w:val="20"/>
        </w:rPr>
        <w:t>Peak Consultants Ltd</w:t>
      </w:r>
      <w:r w:rsidRPr="00D35644">
        <w:rPr>
          <w:rFonts w:asciiTheme="minorHAnsi" w:hAnsiTheme="minorHAnsi" w:cstheme="minorHAnsi"/>
          <w:sz w:val="20"/>
          <w:szCs w:val="20"/>
        </w:rPr>
        <w:t xml:space="preserve"> </w:t>
      </w:r>
      <w:r w:rsidR="00995B7D" w:rsidRPr="00D35644">
        <w:rPr>
          <w:rFonts w:asciiTheme="minorHAnsi" w:hAnsiTheme="minorHAnsi" w:cstheme="minorHAnsi"/>
          <w:sz w:val="20"/>
          <w:szCs w:val="20"/>
        </w:rPr>
        <w:t>will ensure that equality of opportunity is promoted in access to our Training courses and events and that unfair or unlawful discrimination, whether direct or indirect is eliminated.</w:t>
      </w:r>
    </w:p>
    <w:p w14:paraId="2A4AEAE9" w14:textId="77777777" w:rsidR="00995B7D" w:rsidRPr="00D35644" w:rsidRDefault="00995B7D" w:rsidP="00995B7D">
      <w:pPr>
        <w:rPr>
          <w:rFonts w:asciiTheme="minorHAnsi" w:hAnsiTheme="minorHAnsi" w:cstheme="minorHAnsi"/>
          <w:sz w:val="20"/>
          <w:szCs w:val="20"/>
        </w:rPr>
      </w:pPr>
    </w:p>
    <w:p w14:paraId="1722B2A1" w14:textId="6BD0753E" w:rsidR="00995B7D" w:rsidRPr="002F7E06" w:rsidRDefault="00CE6816" w:rsidP="002F7E06">
      <w:pPr>
        <w:ind w:left="-709"/>
        <w:rPr>
          <w:rFonts w:asciiTheme="majorHAnsi" w:hAnsiTheme="majorHAnsi"/>
          <w:sz w:val="24"/>
          <w:szCs w:val="24"/>
        </w:rPr>
      </w:pPr>
      <w:r w:rsidRPr="00CE6816">
        <w:rPr>
          <w:rFonts w:asciiTheme="majorHAnsi" w:hAnsiTheme="majorHAnsi"/>
          <w:sz w:val="24"/>
          <w:szCs w:val="24"/>
        </w:rPr>
        <w:t xml:space="preserve">Peak Consultants Ltd </w:t>
      </w:r>
      <w:r w:rsidR="00995B7D" w:rsidRPr="002F7E06">
        <w:rPr>
          <w:rFonts w:asciiTheme="majorHAnsi" w:hAnsiTheme="majorHAnsi"/>
          <w:sz w:val="24"/>
          <w:szCs w:val="24"/>
        </w:rPr>
        <w:t>will ensure that in Marketing and Access to Learning:</w:t>
      </w:r>
    </w:p>
    <w:p w14:paraId="292B96FE" w14:textId="77777777" w:rsidR="00995B7D" w:rsidRPr="00D35644" w:rsidRDefault="00995B7D" w:rsidP="00995B7D">
      <w:pPr>
        <w:rPr>
          <w:rFonts w:asciiTheme="minorHAnsi" w:hAnsiTheme="minorHAnsi" w:cstheme="minorHAnsi"/>
          <w:sz w:val="20"/>
          <w:szCs w:val="20"/>
        </w:rPr>
      </w:pPr>
    </w:p>
    <w:p w14:paraId="52954D26" w14:textId="30542BA5" w:rsidR="00995B7D" w:rsidRPr="00CE6816" w:rsidRDefault="00995B7D" w:rsidP="00CE6816">
      <w:pPr>
        <w:pStyle w:val="ListParagraph"/>
        <w:numPr>
          <w:ilvl w:val="0"/>
          <w:numId w:val="5"/>
        </w:numPr>
        <w:ind w:left="284"/>
        <w:rPr>
          <w:rFonts w:asciiTheme="minorHAnsi" w:hAnsiTheme="minorHAnsi" w:cstheme="minorHAnsi"/>
          <w:sz w:val="20"/>
          <w:szCs w:val="20"/>
        </w:rPr>
      </w:pPr>
      <w:r w:rsidRPr="00CE6816">
        <w:rPr>
          <w:rFonts w:asciiTheme="minorHAnsi" w:hAnsiTheme="minorHAnsi" w:cstheme="minorHAnsi"/>
          <w:sz w:val="20"/>
          <w:szCs w:val="20"/>
        </w:rPr>
        <w:t>Publicity and learner recruitment procedures will be designed to</w:t>
      </w:r>
      <w:r w:rsidRPr="00CE6816">
        <w:rPr>
          <w:rFonts w:asciiTheme="minorHAnsi" w:hAnsiTheme="minorHAnsi" w:cstheme="minorHAnsi"/>
          <w:spacing w:val="-21"/>
          <w:sz w:val="20"/>
          <w:szCs w:val="20"/>
        </w:rPr>
        <w:t xml:space="preserve"> </w:t>
      </w:r>
      <w:r w:rsidRPr="00CE6816">
        <w:rPr>
          <w:rFonts w:asciiTheme="minorHAnsi" w:hAnsiTheme="minorHAnsi" w:cstheme="minorHAnsi"/>
          <w:sz w:val="20"/>
          <w:szCs w:val="20"/>
        </w:rPr>
        <w:t>encourage</w:t>
      </w:r>
      <w:r w:rsidR="002F7E06" w:rsidRPr="00CE6816">
        <w:rPr>
          <w:rFonts w:asciiTheme="minorHAnsi" w:hAnsiTheme="minorHAnsi" w:cstheme="minorHAnsi"/>
          <w:sz w:val="20"/>
          <w:szCs w:val="20"/>
        </w:rPr>
        <w:t xml:space="preserve"> </w:t>
      </w:r>
      <w:r w:rsidRPr="00CE6816">
        <w:rPr>
          <w:rFonts w:asciiTheme="minorHAnsi" w:hAnsiTheme="minorHAnsi" w:cstheme="minorHAnsi"/>
          <w:sz w:val="20"/>
          <w:szCs w:val="20"/>
        </w:rPr>
        <w:t>applications from all sections of the community and from all levels of ability.</w:t>
      </w:r>
    </w:p>
    <w:p w14:paraId="44BD83BF" w14:textId="77777777" w:rsidR="00995B7D" w:rsidRPr="00CE6816" w:rsidRDefault="00995B7D" w:rsidP="00CE6816">
      <w:pPr>
        <w:pStyle w:val="ListParagraph"/>
        <w:numPr>
          <w:ilvl w:val="0"/>
          <w:numId w:val="5"/>
        </w:numPr>
        <w:ind w:left="284"/>
        <w:rPr>
          <w:rFonts w:asciiTheme="minorHAnsi" w:hAnsiTheme="minorHAnsi" w:cstheme="minorHAnsi"/>
          <w:sz w:val="20"/>
          <w:szCs w:val="20"/>
        </w:rPr>
      </w:pPr>
      <w:r w:rsidRPr="00CE6816">
        <w:rPr>
          <w:rFonts w:asciiTheme="minorHAnsi" w:hAnsiTheme="minorHAnsi" w:cstheme="minorHAnsi"/>
          <w:sz w:val="20"/>
          <w:szCs w:val="20"/>
        </w:rPr>
        <w:t>Will make a determined effort to widen through partnerships and involvement with local community</w:t>
      </w:r>
      <w:r w:rsidRPr="00CE6816">
        <w:rPr>
          <w:rFonts w:asciiTheme="minorHAnsi" w:hAnsiTheme="minorHAnsi" w:cstheme="minorHAnsi"/>
          <w:spacing w:val="-4"/>
          <w:sz w:val="20"/>
          <w:szCs w:val="20"/>
        </w:rPr>
        <w:t xml:space="preserve"> </w:t>
      </w:r>
      <w:r w:rsidRPr="00CE6816">
        <w:rPr>
          <w:rFonts w:asciiTheme="minorHAnsi" w:hAnsiTheme="minorHAnsi" w:cstheme="minorHAnsi"/>
          <w:sz w:val="20"/>
          <w:szCs w:val="20"/>
        </w:rPr>
        <w:t>groups.</w:t>
      </w:r>
    </w:p>
    <w:p w14:paraId="3574012B" w14:textId="77777777" w:rsidR="00995B7D" w:rsidRPr="00CE6816" w:rsidRDefault="00995B7D" w:rsidP="00CE6816">
      <w:pPr>
        <w:pStyle w:val="ListParagraph"/>
        <w:numPr>
          <w:ilvl w:val="0"/>
          <w:numId w:val="5"/>
        </w:numPr>
        <w:ind w:left="284"/>
        <w:rPr>
          <w:rFonts w:asciiTheme="minorHAnsi" w:hAnsiTheme="minorHAnsi" w:cstheme="minorHAnsi"/>
          <w:sz w:val="20"/>
          <w:szCs w:val="20"/>
        </w:rPr>
      </w:pPr>
      <w:r w:rsidRPr="00CE6816">
        <w:rPr>
          <w:rFonts w:asciiTheme="minorHAnsi" w:hAnsiTheme="minorHAnsi" w:cstheme="minorHAnsi"/>
          <w:sz w:val="20"/>
          <w:szCs w:val="20"/>
        </w:rPr>
        <w:t>Will ensure that admission procedures are user friendly and avoid unnecessary barriers to access for intending</w:t>
      </w:r>
      <w:r w:rsidRPr="00CE6816">
        <w:rPr>
          <w:rFonts w:asciiTheme="minorHAnsi" w:hAnsiTheme="minorHAnsi" w:cstheme="minorHAnsi"/>
          <w:spacing w:val="-12"/>
          <w:sz w:val="20"/>
          <w:szCs w:val="20"/>
        </w:rPr>
        <w:t xml:space="preserve"> </w:t>
      </w:r>
      <w:r w:rsidRPr="00CE6816">
        <w:rPr>
          <w:rFonts w:asciiTheme="minorHAnsi" w:hAnsiTheme="minorHAnsi" w:cstheme="minorHAnsi"/>
          <w:sz w:val="20"/>
          <w:szCs w:val="20"/>
        </w:rPr>
        <w:t>learners.</w:t>
      </w:r>
    </w:p>
    <w:p w14:paraId="3E5D8CBD" w14:textId="2DB9CFBB" w:rsidR="00995B7D" w:rsidRPr="00CE6816" w:rsidRDefault="00995B7D" w:rsidP="00CE6816">
      <w:pPr>
        <w:pStyle w:val="ListParagraph"/>
        <w:numPr>
          <w:ilvl w:val="0"/>
          <w:numId w:val="5"/>
        </w:numPr>
        <w:ind w:left="284"/>
        <w:rPr>
          <w:rFonts w:asciiTheme="minorHAnsi" w:hAnsiTheme="minorHAnsi" w:cstheme="minorHAnsi"/>
          <w:sz w:val="20"/>
          <w:szCs w:val="20"/>
        </w:rPr>
      </w:pPr>
      <w:r w:rsidRPr="00CE6816">
        <w:rPr>
          <w:rFonts w:asciiTheme="minorHAnsi" w:hAnsiTheme="minorHAnsi" w:cstheme="minorHAnsi"/>
          <w:sz w:val="20"/>
          <w:szCs w:val="20"/>
        </w:rPr>
        <w:t xml:space="preserve">Will continue to identify and respond to learning needs within the community and will encourage widening participation from individuals with disabilities, </w:t>
      </w:r>
      <w:r w:rsidR="00CE6816" w:rsidRPr="00CE6816">
        <w:rPr>
          <w:rFonts w:asciiTheme="minorHAnsi" w:hAnsiTheme="minorHAnsi" w:cstheme="minorHAnsi"/>
          <w:sz w:val="20"/>
          <w:szCs w:val="20"/>
        </w:rPr>
        <w:t>underrepresented</w:t>
      </w:r>
      <w:r w:rsidRPr="00CE6816">
        <w:rPr>
          <w:rFonts w:asciiTheme="minorHAnsi" w:hAnsiTheme="minorHAnsi" w:cstheme="minorHAnsi"/>
          <w:sz w:val="20"/>
          <w:szCs w:val="20"/>
        </w:rPr>
        <w:t xml:space="preserve">, </w:t>
      </w:r>
      <w:r w:rsidR="00CE6816" w:rsidRPr="00CE6816">
        <w:rPr>
          <w:rFonts w:asciiTheme="minorHAnsi" w:hAnsiTheme="minorHAnsi" w:cstheme="minorHAnsi"/>
          <w:sz w:val="20"/>
          <w:szCs w:val="20"/>
        </w:rPr>
        <w:t>disadvantaged,</w:t>
      </w:r>
      <w:r w:rsidRPr="00CE6816">
        <w:rPr>
          <w:rFonts w:asciiTheme="minorHAnsi" w:hAnsiTheme="minorHAnsi" w:cstheme="minorHAnsi"/>
          <w:sz w:val="20"/>
          <w:szCs w:val="20"/>
        </w:rPr>
        <w:t xml:space="preserve"> or excluded</w:t>
      </w:r>
      <w:r w:rsidRPr="00CE6816">
        <w:rPr>
          <w:rFonts w:asciiTheme="minorHAnsi" w:hAnsiTheme="minorHAnsi" w:cstheme="minorHAnsi"/>
          <w:spacing w:val="-6"/>
          <w:sz w:val="20"/>
          <w:szCs w:val="20"/>
        </w:rPr>
        <w:t xml:space="preserve"> </w:t>
      </w:r>
      <w:r w:rsidRPr="00CE6816">
        <w:rPr>
          <w:rFonts w:asciiTheme="minorHAnsi" w:hAnsiTheme="minorHAnsi" w:cstheme="minorHAnsi"/>
          <w:sz w:val="20"/>
          <w:szCs w:val="20"/>
        </w:rPr>
        <w:t>groups</w:t>
      </w:r>
    </w:p>
    <w:p w14:paraId="25ECF864" w14:textId="77777777" w:rsidR="00995B7D" w:rsidRPr="00D35644" w:rsidRDefault="00995B7D" w:rsidP="00995B7D">
      <w:pPr>
        <w:rPr>
          <w:rFonts w:asciiTheme="minorHAnsi" w:hAnsiTheme="minorHAnsi" w:cstheme="minorHAnsi"/>
          <w:sz w:val="20"/>
          <w:szCs w:val="20"/>
        </w:rPr>
      </w:pPr>
    </w:p>
    <w:p w14:paraId="0F01E3FB" w14:textId="3114BE0A" w:rsidR="00995B7D" w:rsidRPr="002F7E06" w:rsidRDefault="00CE6816" w:rsidP="002F7E06">
      <w:pPr>
        <w:ind w:left="-709"/>
        <w:rPr>
          <w:rFonts w:asciiTheme="majorHAnsi" w:hAnsiTheme="majorHAnsi"/>
          <w:sz w:val="24"/>
          <w:szCs w:val="24"/>
        </w:rPr>
      </w:pPr>
      <w:r w:rsidRPr="00CE6816">
        <w:rPr>
          <w:rFonts w:asciiTheme="majorHAnsi" w:hAnsiTheme="majorHAnsi"/>
          <w:sz w:val="24"/>
          <w:szCs w:val="24"/>
        </w:rPr>
        <w:t xml:space="preserve">Peak Consultants Ltd </w:t>
      </w:r>
      <w:r w:rsidR="00995B7D" w:rsidRPr="002F7E06">
        <w:rPr>
          <w:rFonts w:asciiTheme="majorHAnsi" w:hAnsiTheme="majorHAnsi"/>
          <w:sz w:val="24"/>
          <w:szCs w:val="24"/>
        </w:rPr>
        <w:t>will ensure that in The Learning Environment:</w:t>
      </w:r>
    </w:p>
    <w:p w14:paraId="5693CAE1" w14:textId="77777777" w:rsidR="00995B7D" w:rsidRPr="00D35644" w:rsidRDefault="00995B7D" w:rsidP="00995B7D">
      <w:pPr>
        <w:rPr>
          <w:rFonts w:asciiTheme="minorHAnsi" w:hAnsiTheme="minorHAnsi" w:cstheme="minorHAnsi"/>
          <w:b/>
          <w:sz w:val="20"/>
          <w:szCs w:val="20"/>
        </w:rPr>
      </w:pPr>
    </w:p>
    <w:p w14:paraId="7EDB0A80" w14:textId="77777777" w:rsidR="00995B7D" w:rsidRPr="00CE6816" w:rsidRDefault="00995B7D" w:rsidP="00CE6816">
      <w:pPr>
        <w:pStyle w:val="ListParagraph"/>
        <w:numPr>
          <w:ilvl w:val="0"/>
          <w:numId w:val="6"/>
        </w:numPr>
        <w:rPr>
          <w:rFonts w:asciiTheme="minorHAnsi" w:hAnsiTheme="minorHAnsi" w:cstheme="minorHAnsi"/>
          <w:sz w:val="20"/>
          <w:szCs w:val="20"/>
        </w:rPr>
      </w:pPr>
      <w:r w:rsidRPr="00CE6816">
        <w:rPr>
          <w:rFonts w:asciiTheme="minorHAnsi" w:hAnsiTheme="minorHAnsi" w:cstheme="minorHAnsi"/>
          <w:sz w:val="20"/>
          <w:szCs w:val="20"/>
        </w:rPr>
        <w:t>We are committed to the development of learning environments that are welcoming and safe for all learners.</w:t>
      </w:r>
    </w:p>
    <w:p w14:paraId="0528A2A0" w14:textId="3ED856DD" w:rsidR="00995B7D" w:rsidRPr="00CE6816" w:rsidRDefault="00CE6816" w:rsidP="00CE6816">
      <w:pPr>
        <w:pStyle w:val="ListParagraph"/>
        <w:numPr>
          <w:ilvl w:val="0"/>
          <w:numId w:val="6"/>
        </w:numPr>
        <w:rPr>
          <w:rFonts w:asciiTheme="minorHAnsi" w:hAnsiTheme="minorHAnsi" w:cstheme="minorHAnsi"/>
          <w:sz w:val="20"/>
          <w:szCs w:val="20"/>
        </w:rPr>
      </w:pPr>
      <w:r w:rsidRPr="00CE6816">
        <w:rPr>
          <w:rFonts w:asciiTheme="minorHAnsi" w:hAnsiTheme="minorHAnsi" w:cstheme="minorHAnsi"/>
          <w:sz w:val="20"/>
          <w:szCs w:val="20"/>
        </w:rPr>
        <w:t>Peak Consultants Ltd</w:t>
      </w:r>
      <w:r w:rsidR="00995B7D" w:rsidRPr="00CE6816">
        <w:rPr>
          <w:rFonts w:asciiTheme="minorHAnsi" w:hAnsiTheme="minorHAnsi" w:cstheme="minorHAnsi"/>
          <w:sz w:val="20"/>
          <w:szCs w:val="20"/>
        </w:rPr>
        <w:t xml:space="preserve"> will continue to develop its facilities </w:t>
      </w:r>
      <w:r w:rsidRPr="00CE6816">
        <w:rPr>
          <w:rFonts w:asciiTheme="minorHAnsi" w:hAnsiTheme="minorHAnsi" w:cstheme="minorHAnsi"/>
          <w:sz w:val="20"/>
          <w:szCs w:val="20"/>
        </w:rPr>
        <w:t>to</w:t>
      </w:r>
      <w:r w:rsidR="00995B7D" w:rsidRPr="00CE6816">
        <w:rPr>
          <w:rFonts w:asciiTheme="minorHAnsi" w:hAnsiTheme="minorHAnsi" w:cstheme="minorHAnsi"/>
          <w:sz w:val="20"/>
          <w:szCs w:val="20"/>
        </w:rPr>
        <w:t xml:space="preserve"> improve access for people with learning difficulties and/or disabilities; attempting to ensure all buildings, facilities, </w:t>
      </w:r>
      <w:r w:rsidRPr="00CE6816">
        <w:rPr>
          <w:rFonts w:asciiTheme="minorHAnsi" w:hAnsiTheme="minorHAnsi" w:cstheme="minorHAnsi"/>
          <w:sz w:val="20"/>
          <w:szCs w:val="20"/>
        </w:rPr>
        <w:t>equipment,</w:t>
      </w:r>
      <w:r w:rsidR="00995B7D" w:rsidRPr="00CE6816">
        <w:rPr>
          <w:rFonts w:asciiTheme="minorHAnsi" w:hAnsiTheme="minorHAnsi" w:cstheme="minorHAnsi"/>
          <w:sz w:val="20"/>
          <w:szCs w:val="20"/>
        </w:rPr>
        <w:t xml:space="preserve"> and materials are appropriate and that adjustments to teaching and learning are made in advance </w:t>
      </w:r>
      <w:r w:rsidRPr="00CE6816">
        <w:rPr>
          <w:rFonts w:asciiTheme="minorHAnsi" w:hAnsiTheme="minorHAnsi" w:cstheme="minorHAnsi"/>
          <w:sz w:val="20"/>
          <w:szCs w:val="20"/>
        </w:rPr>
        <w:t>with the</w:t>
      </w:r>
      <w:r w:rsidR="00995B7D" w:rsidRPr="00CE6816">
        <w:rPr>
          <w:rFonts w:asciiTheme="minorHAnsi" w:hAnsiTheme="minorHAnsi" w:cstheme="minorHAnsi"/>
          <w:sz w:val="20"/>
          <w:szCs w:val="20"/>
        </w:rPr>
        <w:t xml:space="preserve"> anticipation of learners’ requirements.</w:t>
      </w:r>
    </w:p>
    <w:p w14:paraId="02F37B8B" w14:textId="77777777" w:rsidR="00995B7D" w:rsidRPr="00D35644" w:rsidRDefault="00995B7D" w:rsidP="00995B7D">
      <w:pPr>
        <w:rPr>
          <w:rFonts w:asciiTheme="minorHAnsi" w:hAnsiTheme="minorHAnsi" w:cstheme="minorHAnsi"/>
          <w:sz w:val="20"/>
          <w:szCs w:val="20"/>
        </w:rPr>
      </w:pPr>
    </w:p>
    <w:p w14:paraId="51D72570" w14:textId="470FEB76" w:rsidR="00995B7D" w:rsidRPr="002F7E06" w:rsidRDefault="00CE6816" w:rsidP="002F7E06">
      <w:pPr>
        <w:ind w:left="-709"/>
        <w:rPr>
          <w:rFonts w:asciiTheme="majorHAnsi" w:hAnsiTheme="majorHAnsi"/>
          <w:sz w:val="24"/>
          <w:szCs w:val="24"/>
        </w:rPr>
      </w:pPr>
      <w:r w:rsidRPr="00CE6816">
        <w:rPr>
          <w:rFonts w:asciiTheme="majorHAnsi" w:hAnsiTheme="majorHAnsi"/>
          <w:sz w:val="24"/>
          <w:szCs w:val="24"/>
        </w:rPr>
        <w:t xml:space="preserve">Peak Consultants Ltd </w:t>
      </w:r>
      <w:r w:rsidR="00995B7D" w:rsidRPr="002F7E06">
        <w:rPr>
          <w:rFonts w:asciiTheme="majorHAnsi" w:hAnsiTheme="majorHAnsi"/>
          <w:sz w:val="24"/>
          <w:szCs w:val="24"/>
        </w:rPr>
        <w:t>will ensure that in Teaching and Learning:</w:t>
      </w:r>
    </w:p>
    <w:p w14:paraId="45C41E65" w14:textId="77777777" w:rsidR="00995B7D" w:rsidRPr="00D35644" w:rsidRDefault="00995B7D" w:rsidP="00995B7D">
      <w:pPr>
        <w:rPr>
          <w:rFonts w:asciiTheme="minorHAnsi" w:hAnsiTheme="minorHAnsi" w:cstheme="minorHAnsi"/>
          <w:sz w:val="20"/>
          <w:szCs w:val="20"/>
        </w:rPr>
      </w:pPr>
    </w:p>
    <w:p w14:paraId="0FCED7F8" w14:textId="12A7C59D" w:rsidR="00995B7D" w:rsidRPr="00CE6816" w:rsidRDefault="00995B7D" w:rsidP="00CE6816">
      <w:pPr>
        <w:pStyle w:val="ListParagraph"/>
        <w:numPr>
          <w:ilvl w:val="0"/>
          <w:numId w:val="7"/>
        </w:numPr>
        <w:rPr>
          <w:rFonts w:asciiTheme="minorHAnsi" w:hAnsiTheme="minorHAnsi" w:cstheme="minorHAnsi"/>
          <w:sz w:val="20"/>
          <w:szCs w:val="20"/>
        </w:rPr>
      </w:pPr>
      <w:r w:rsidRPr="00CE6816">
        <w:rPr>
          <w:rFonts w:asciiTheme="minorHAnsi" w:hAnsiTheme="minorHAnsi" w:cstheme="minorHAnsi"/>
          <w:sz w:val="20"/>
          <w:szCs w:val="20"/>
        </w:rPr>
        <w:t xml:space="preserve">That course delivery is free from bias, </w:t>
      </w:r>
      <w:r w:rsidR="00CE6816" w:rsidRPr="00CE6816">
        <w:rPr>
          <w:rFonts w:asciiTheme="minorHAnsi" w:hAnsiTheme="minorHAnsi" w:cstheme="minorHAnsi"/>
          <w:sz w:val="20"/>
          <w:szCs w:val="20"/>
        </w:rPr>
        <w:t>stereotyping,</w:t>
      </w:r>
      <w:r w:rsidRPr="00CE6816">
        <w:rPr>
          <w:rFonts w:asciiTheme="minorHAnsi" w:hAnsiTheme="minorHAnsi" w:cstheme="minorHAnsi"/>
          <w:sz w:val="20"/>
          <w:szCs w:val="20"/>
        </w:rPr>
        <w:t xml:space="preserve"> and discrimination</w:t>
      </w:r>
      <w:r w:rsidRPr="00CE6816">
        <w:rPr>
          <w:rFonts w:asciiTheme="minorHAnsi" w:hAnsiTheme="minorHAnsi" w:cstheme="minorHAnsi"/>
          <w:b/>
          <w:sz w:val="20"/>
          <w:szCs w:val="20"/>
        </w:rPr>
        <w:t xml:space="preserve"> </w:t>
      </w:r>
      <w:r w:rsidRPr="00CE6816">
        <w:rPr>
          <w:rFonts w:asciiTheme="minorHAnsi" w:hAnsiTheme="minorHAnsi" w:cstheme="minorHAnsi"/>
          <w:sz w:val="20"/>
          <w:szCs w:val="20"/>
        </w:rPr>
        <w:t xml:space="preserve">within its available resources, </w:t>
      </w:r>
      <w:r w:rsidR="00CE6816" w:rsidRPr="00CE6816">
        <w:rPr>
          <w:rFonts w:asciiTheme="minorHAnsi" w:hAnsiTheme="minorHAnsi" w:cstheme="minorHAnsi"/>
          <w:sz w:val="20"/>
          <w:szCs w:val="20"/>
        </w:rPr>
        <w:t xml:space="preserve">Peak Consultants Ltd </w:t>
      </w:r>
      <w:r w:rsidRPr="00CE6816">
        <w:rPr>
          <w:rFonts w:asciiTheme="minorHAnsi" w:hAnsiTheme="minorHAnsi" w:cstheme="minorHAnsi"/>
          <w:sz w:val="20"/>
          <w:szCs w:val="20"/>
        </w:rPr>
        <w:t>will ensure that learners with learning difficulties and/or disabilities receive appropriate additional support to meet individual learner</w:t>
      </w:r>
      <w:r w:rsidRPr="00CE6816">
        <w:rPr>
          <w:rFonts w:asciiTheme="minorHAnsi" w:hAnsiTheme="minorHAnsi" w:cstheme="minorHAnsi"/>
          <w:spacing w:val="-5"/>
          <w:sz w:val="20"/>
          <w:szCs w:val="20"/>
        </w:rPr>
        <w:t xml:space="preserve"> </w:t>
      </w:r>
      <w:r w:rsidRPr="00CE6816">
        <w:rPr>
          <w:rFonts w:asciiTheme="minorHAnsi" w:hAnsiTheme="minorHAnsi" w:cstheme="minorHAnsi"/>
          <w:sz w:val="20"/>
          <w:szCs w:val="20"/>
        </w:rPr>
        <w:t>needs.</w:t>
      </w:r>
    </w:p>
    <w:p w14:paraId="0D3FFF51" w14:textId="77777777" w:rsidR="00995B7D" w:rsidRPr="00CE6816" w:rsidRDefault="00995B7D" w:rsidP="00CE6816">
      <w:pPr>
        <w:pStyle w:val="ListParagraph"/>
        <w:numPr>
          <w:ilvl w:val="0"/>
          <w:numId w:val="7"/>
        </w:numPr>
        <w:rPr>
          <w:rFonts w:asciiTheme="minorHAnsi" w:hAnsiTheme="minorHAnsi" w:cstheme="minorHAnsi"/>
          <w:sz w:val="20"/>
          <w:szCs w:val="20"/>
        </w:rPr>
      </w:pPr>
      <w:r w:rsidRPr="00CE6816">
        <w:rPr>
          <w:rFonts w:asciiTheme="minorHAnsi" w:hAnsiTheme="minorHAnsi" w:cstheme="minorHAnsi"/>
          <w:sz w:val="20"/>
          <w:szCs w:val="20"/>
        </w:rPr>
        <w:t>Will ensure teaching learning and assessment is accessible, through providing appropriate materials, modified units, question papers, worksheets etc. suitable additional support where required, additional time to complete tasks and appropriate assessment</w:t>
      </w:r>
      <w:r w:rsidRPr="00CE6816">
        <w:rPr>
          <w:rFonts w:asciiTheme="minorHAnsi" w:hAnsiTheme="minorHAnsi" w:cstheme="minorHAnsi"/>
          <w:spacing w:val="-6"/>
          <w:sz w:val="20"/>
          <w:szCs w:val="20"/>
        </w:rPr>
        <w:t xml:space="preserve"> </w:t>
      </w:r>
      <w:r w:rsidRPr="00CE6816">
        <w:rPr>
          <w:rFonts w:asciiTheme="minorHAnsi" w:hAnsiTheme="minorHAnsi" w:cstheme="minorHAnsi"/>
          <w:sz w:val="20"/>
          <w:szCs w:val="20"/>
        </w:rPr>
        <w:t>tasks</w:t>
      </w:r>
    </w:p>
    <w:p w14:paraId="6B327F12" w14:textId="77777777" w:rsidR="00995B7D" w:rsidRPr="00CE6816" w:rsidRDefault="00995B7D" w:rsidP="00CE6816">
      <w:pPr>
        <w:pStyle w:val="ListParagraph"/>
        <w:numPr>
          <w:ilvl w:val="0"/>
          <w:numId w:val="7"/>
        </w:numPr>
        <w:rPr>
          <w:rFonts w:asciiTheme="minorHAnsi" w:hAnsiTheme="minorHAnsi" w:cstheme="minorHAnsi"/>
          <w:sz w:val="20"/>
          <w:szCs w:val="20"/>
        </w:rPr>
      </w:pPr>
      <w:r w:rsidRPr="00CE6816">
        <w:rPr>
          <w:rFonts w:asciiTheme="minorHAnsi" w:hAnsiTheme="minorHAnsi" w:cstheme="minorHAnsi"/>
          <w:sz w:val="20"/>
          <w:szCs w:val="20"/>
        </w:rPr>
        <w:t>Training staff and volunteers will encourage learners to explore issues of equal opportunities and diversity where such an opportunity exists within</w:t>
      </w:r>
      <w:r w:rsidRPr="00CE6816">
        <w:rPr>
          <w:rFonts w:asciiTheme="minorHAnsi" w:hAnsiTheme="minorHAnsi" w:cstheme="minorHAnsi"/>
          <w:spacing w:val="-29"/>
          <w:sz w:val="20"/>
          <w:szCs w:val="20"/>
        </w:rPr>
        <w:t xml:space="preserve"> </w:t>
      </w:r>
      <w:r w:rsidRPr="00CE6816">
        <w:rPr>
          <w:rFonts w:asciiTheme="minorHAnsi" w:hAnsiTheme="minorHAnsi" w:cstheme="minorHAnsi"/>
          <w:sz w:val="20"/>
          <w:szCs w:val="20"/>
        </w:rPr>
        <w:t>the curriculum.</w:t>
      </w:r>
    </w:p>
    <w:p w14:paraId="0B41BBAB" w14:textId="505A1815" w:rsidR="00995B7D" w:rsidRPr="00CE6816" w:rsidRDefault="00995B7D" w:rsidP="00CE6816">
      <w:pPr>
        <w:pStyle w:val="ListParagraph"/>
        <w:numPr>
          <w:ilvl w:val="0"/>
          <w:numId w:val="7"/>
        </w:numPr>
        <w:rPr>
          <w:rFonts w:asciiTheme="minorHAnsi" w:hAnsiTheme="minorHAnsi" w:cstheme="minorHAnsi"/>
          <w:sz w:val="20"/>
          <w:szCs w:val="20"/>
        </w:rPr>
      </w:pPr>
      <w:r w:rsidRPr="00CE6816">
        <w:rPr>
          <w:rFonts w:asciiTheme="minorHAnsi" w:hAnsiTheme="minorHAnsi" w:cstheme="minorHAnsi"/>
          <w:sz w:val="20"/>
          <w:szCs w:val="20"/>
        </w:rPr>
        <w:t xml:space="preserve">Awareness raising of equality and diversity issues will be a part of the general induction </w:t>
      </w:r>
      <w:r w:rsidR="00CE6816" w:rsidRPr="00CE6816">
        <w:rPr>
          <w:rFonts w:asciiTheme="minorHAnsi" w:hAnsiTheme="minorHAnsi" w:cstheme="minorHAnsi"/>
          <w:sz w:val="20"/>
          <w:szCs w:val="20"/>
        </w:rPr>
        <w:t>program</w:t>
      </w:r>
      <w:r w:rsidRPr="00CE6816">
        <w:rPr>
          <w:rFonts w:asciiTheme="minorHAnsi" w:hAnsiTheme="minorHAnsi" w:cstheme="minorHAnsi"/>
          <w:sz w:val="20"/>
          <w:szCs w:val="20"/>
        </w:rPr>
        <w:t xml:space="preserve"> for new staff and</w:t>
      </w:r>
      <w:r w:rsidRPr="00CE6816">
        <w:rPr>
          <w:rFonts w:asciiTheme="minorHAnsi" w:hAnsiTheme="minorHAnsi" w:cstheme="minorHAnsi"/>
          <w:spacing w:val="-7"/>
          <w:sz w:val="20"/>
          <w:szCs w:val="20"/>
        </w:rPr>
        <w:t xml:space="preserve"> </w:t>
      </w:r>
      <w:r w:rsidRPr="00CE6816">
        <w:rPr>
          <w:rFonts w:asciiTheme="minorHAnsi" w:hAnsiTheme="minorHAnsi" w:cstheme="minorHAnsi"/>
          <w:sz w:val="20"/>
          <w:szCs w:val="20"/>
        </w:rPr>
        <w:t>volunteers.</w:t>
      </w:r>
    </w:p>
    <w:p w14:paraId="73C958C6" w14:textId="77777777" w:rsidR="00995B7D" w:rsidRPr="00CE6816" w:rsidRDefault="00995B7D" w:rsidP="00CE6816">
      <w:pPr>
        <w:pStyle w:val="ListParagraph"/>
        <w:numPr>
          <w:ilvl w:val="0"/>
          <w:numId w:val="7"/>
        </w:numPr>
        <w:rPr>
          <w:rFonts w:asciiTheme="minorHAnsi" w:hAnsiTheme="minorHAnsi" w:cstheme="minorHAnsi"/>
          <w:sz w:val="20"/>
          <w:szCs w:val="20"/>
        </w:rPr>
      </w:pPr>
      <w:r w:rsidRPr="00CE6816">
        <w:rPr>
          <w:rFonts w:asciiTheme="minorHAnsi" w:hAnsiTheme="minorHAnsi" w:cstheme="minorHAnsi"/>
          <w:sz w:val="20"/>
          <w:szCs w:val="20"/>
        </w:rPr>
        <w:t>Will regularly review course design and delivery to meet the various learning needs and styles of learners and to improve access to</w:t>
      </w:r>
      <w:r w:rsidRPr="00CE6816">
        <w:rPr>
          <w:rFonts w:asciiTheme="minorHAnsi" w:hAnsiTheme="minorHAnsi" w:cstheme="minorHAnsi"/>
          <w:spacing w:val="-8"/>
          <w:sz w:val="20"/>
          <w:szCs w:val="20"/>
        </w:rPr>
        <w:t xml:space="preserve"> </w:t>
      </w:r>
      <w:r w:rsidRPr="00CE6816">
        <w:rPr>
          <w:rFonts w:asciiTheme="minorHAnsi" w:hAnsiTheme="minorHAnsi" w:cstheme="minorHAnsi"/>
          <w:sz w:val="20"/>
          <w:szCs w:val="20"/>
        </w:rPr>
        <w:t>learning.</w:t>
      </w:r>
    </w:p>
    <w:p w14:paraId="03963BCB" w14:textId="2A8EEC4A" w:rsidR="00995B7D" w:rsidRPr="00CE6816" w:rsidRDefault="00995B7D" w:rsidP="00CE6816">
      <w:pPr>
        <w:pStyle w:val="ListParagraph"/>
        <w:numPr>
          <w:ilvl w:val="0"/>
          <w:numId w:val="7"/>
        </w:numPr>
        <w:rPr>
          <w:rFonts w:asciiTheme="minorHAnsi" w:hAnsiTheme="minorHAnsi" w:cstheme="minorHAnsi"/>
          <w:sz w:val="20"/>
          <w:szCs w:val="20"/>
        </w:rPr>
        <w:sectPr w:rsidR="00995B7D" w:rsidRPr="00CE6816">
          <w:headerReference w:type="default" r:id="rId7"/>
          <w:footerReference w:type="default" r:id="rId8"/>
          <w:pgSz w:w="11910" w:h="16840"/>
          <w:pgMar w:top="1340" w:right="1320" w:bottom="1200" w:left="1340" w:header="0" w:footer="1002" w:gutter="0"/>
          <w:cols w:space="720"/>
        </w:sectPr>
      </w:pPr>
      <w:r w:rsidRPr="00CE6816">
        <w:rPr>
          <w:rFonts w:asciiTheme="minorHAnsi" w:hAnsiTheme="minorHAnsi" w:cstheme="minorHAnsi"/>
          <w:sz w:val="20"/>
          <w:szCs w:val="20"/>
        </w:rPr>
        <w:t xml:space="preserve">Will ensure that the views and perceptions of learners are included in the process of curriculum review and self-assessment </w:t>
      </w:r>
      <w:r w:rsidR="002F7E06" w:rsidRPr="00CE6816">
        <w:rPr>
          <w:rFonts w:asciiTheme="minorHAnsi" w:hAnsiTheme="minorHAnsi" w:cstheme="minorHAnsi"/>
          <w:sz w:val="20"/>
          <w:szCs w:val="20"/>
        </w:rPr>
        <w:t>and</w:t>
      </w:r>
      <w:r w:rsidRPr="00CE6816">
        <w:rPr>
          <w:rFonts w:asciiTheme="minorHAnsi" w:hAnsiTheme="minorHAnsi" w:cstheme="minorHAnsi"/>
          <w:sz w:val="20"/>
          <w:szCs w:val="20"/>
        </w:rPr>
        <w:t xml:space="preserve"> curriculum development</w:t>
      </w:r>
    </w:p>
    <w:p w14:paraId="35808C59" w14:textId="77777777" w:rsidR="00995B7D" w:rsidRPr="002F7E06" w:rsidRDefault="00995B7D" w:rsidP="00CE6816">
      <w:pPr>
        <w:ind w:left="142"/>
        <w:rPr>
          <w:rFonts w:asciiTheme="majorHAnsi" w:hAnsiTheme="majorHAnsi"/>
          <w:sz w:val="24"/>
          <w:szCs w:val="24"/>
        </w:rPr>
      </w:pPr>
      <w:r w:rsidRPr="002F7E06">
        <w:rPr>
          <w:rFonts w:asciiTheme="majorHAnsi" w:hAnsiTheme="majorHAnsi"/>
          <w:sz w:val="24"/>
          <w:szCs w:val="24"/>
        </w:rPr>
        <w:lastRenderedPageBreak/>
        <w:t>Implementation</w:t>
      </w:r>
    </w:p>
    <w:p w14:paraId="1F95159D" w14:textId="77777777" w:rsidR="00995B7D" w:rsidRPr="00D35644" w:rsidRDefault="00995B7D" w:rsidP="00995B7D">
      <w:pPr>
        <w:rPr>
          <w:rFonts w:asciiTheme="minorHAnsi" w:hAnsiTheme="minorHAnsi" w:cstheme="minorHAnsi"/>
          <w:b/>
          <w:sz w:val="20"/>
          <w:szCs w:val="20"/>
        </w:rPr>
      </w:pPr>
    </w:p>
    <w:p w14:paraId="356AF55D" w14:textId="30B06B07" w:rsidR="00995B7D" w:rsidRPr="00D35644" w:rsidRDefault="00995B7D" w:rsidP="002F7E06">
      <w:pPr>
        <w:ind w:left="284"/>
        <w:rPr>
          <w:rFonts w:asciiTheme="minorHAnsi" w:hAnsiTheme="minorHAnsi" w:cstheme="minorHAnsi"/>
          <w:sz w:val="20"/>
          <w:szCs w:val="20"/>
        </w:rPr>
      </w:pPr>
      <w:r w:rsidRPr="00D35644">
        <w:rPr>
          <w:rFonts w:asciiTheme="minorHAnsi" w:hAnsiTheme="minorHAnsi" w:cstheme="minorHAnsi"/>
          <w:sz w:val="20"/>
          <w:szCs w:val="20"/>
        </w:rPr>
        <w:t xml:space="preserve">As part of the implementation of this policy, diversity and equal opportunities awareness and disability Discrimination training will be an essential part of staff induction, in-service </w:t>
      </w:r>
      <w:r w:rsidR="00CE6816" w:rsidRPr="00D35644">
        <w:rPr>
          <w:rFonts w:asciiTheme="minorHAnsi" w:hAnsiTheme="minorHAnsi" w:cstheme="minorHAnsi"/>
          <w:sz w:val="20"/>
          <w:szCs w:val="20"/>
        </w:rPr>
        <w:t>training,</w:t>
      </w:r>
      <w:r w:rsidRPr="00D35644">
        <w:rPr>
          <w:rFonts w:asciiTheme="minorHAnsi" w:hAnsiTheme="minorHAnsi" w:cstheme="minorHAnsi"/>
          <w:sz w:val="20"/>
          <w:szCs w:val="20"/>
        </w:rPr>
        <w:t xml:space="preserve"> and ongoing</w:t>
      </w:r>
      <w:r w:rsidRPr="00D35644">
        <w:rPr>
          <w:rFonts w:asciiTheme="minorHAnsi" w:hAnsiTheme="minorHAnsi" w:cstheme="minorHAnsi"/>
          <w:spacing w:val="-7"/>
          <w:sz w:val="20"/>
          <w:szCs w:val="20"/>
        </w:rPr>
        <w:t xml:space="preserve"> </w:t>
      </w:r>
      <w:r w:rsidRPr="00D35644">
        <w:rPr>
          <w:rFonts w:asciiTheme="minorHAnsi" w:hAnsiTheme="minorHAnsi" w:cstheme="minorHAnsi"/>
          <w:sz w:val="20"/>
          <w:szCs w:val="20"/>
        </w:rPr>
        <w:t>development.</w:t>
      </w:r>
    </w:p>
    <w:p w14:paraId="6353B5A4" w14:textId="39442FB8" w:rsidR="00995B7D" w:rsidRPr="00D35644" w:rsidRDefault="00995B7D" w:rsidP="002F7E06">
      <w:pPr>
        <w:ind w:left="284"/>
        <w:rPr>
          <w:rFonts w:asciiTheme="minorHAnsi" w:hAnsiTheme="minorHAnsi" w:cstheme="minorHAnsi"/>
          <w:sz w:val="20"/>
          <w:szCs w:val="20"/>
        </w:rPr>
      </w:pPr>
      <w:r w:rsidRPr="00D35644">
        <w:rPr>
          <w:rFonts w:asciiTheme="minorHAnsi" w:hAnsiTheme="minorHAnsi" w:cstheme="minorHAnsi"/>
          <w:sz w:val="20"/>
          <w:szCs w:val="20"/>
        </w:rPr>
        <w:t xml:space="preserve">All employees have a responsibility to promote and adhere to the policy. This policy should not be read in isolation, but cross referenced with all associated policies and agreed procedures, </w:t>
      </w:r>
      <w:r w:rsidR="00CE6816">
        <w:rPr>
          <w:rFonts w:asciiTheme="minorHAnsi" w:hAnsiTheme="minorHAnsi" w:cstheme="minorHAnsi"/>
          <w:sz w:val="20"/>
          <w:szCs w:val="20"/>
        </w:rPr>
        <w:t>and</w:t>
      </w:r>
      <w:r w:rsidRPr="00D35644">
        <w:rPr>
          <w:rFonts w:asciiTheme="minorHAnsi" w:hAnsiTheme="minorHAnsi" w:cstheme="minorHAnsi"/>
          <w:sz w:val="20"/>
          <w:szCs w:val="20"/>
        </w:rPr>
        <w:t xml:space="preserve"> additional policies to support the principles of this policy</w:t>
      </w:r>
      <w:r w:rsidR="00CE6816">
        <w:rPr>
          <w:rFonts w:asciiTheme="minorHAnsi" w:hAnsiTheme="minorHAnsi" w:cstheme="minorHAnsi"/>
          <w:sz w:val="20"/>
          <w:szCs w:val="20"/>
        </w:rPr>
        <w:t xml:space="preserve">. </w:t>
      </w:r>
      <w:r w:rsidRPr="00D35644">
        <w:rPr>
          <w:rFonts w:asciiTheme="minorHAnsi" w:hAnsiTheme="minorHAnsi" w:cstheme="minorHAnsi"/>
          <w:sz w:val="20"/>
          <w:szCs w:val="20"/>
        </w:rPr>
        <w:t>some of these</w:t>
      </w:r>
      <w:r w:rsidRPr="00D35644">
        <w:rPr>
          <w:rFonts w:asciiTheme="minorHAnsi" w:hAnsiTheme="minorHAnsi" w:cstheme="minorHAnsi"/>
          <w:spacing w:val="-7"/>
          <w:sz w:val="20"/>
          <w:szCs w:val="20"/>
        </w:rPr>
        <w:t xml:space="preserve"> </w:t>
      </w:r>
      <w:r w:rsidRPr="00D35644">
        <w:rPr>
          <w:rFonts w:asciiTheme="minorHAnsi" w:hAnsiTheme="minorHAnsi" w:cstheme="minorHAnsi"/>
          <w:sz w:val="20"/>
          <w:szCs w:val="20"/>
        </w:rPr>
        <w:t>are:</w:t>
      </w:r>
    </w:p>
    <w:p w14:paraId="1D6C5203" w14:textId="77777777" w:rsidR="00995B7D" w:rsidRPr="00D35644" w:rsidRDefault="00995B7D" w:rsidP="00995B7D">
      <w:pPr>
        <w:rPr>
          <w:rFonts w:asciiTheme="minorHAnsi" w:hAnsiTheme="minorHAnsi" w:cstheme="minorHAnsi"/>
          <w:sz w:val="20"/>
          <w:szCs w:val="20"/>
        </w:rPr>
      </w:pPr>
    </w:p>
    <w:p w14:paraId="564B378E" w14:textId="77777777" w:rsidR="00CE6816" w:rsidRPr="00CE6816" w:rsidRDefault="00995B7D" w:rsidP="00CE6816">
      <w:pPr>
        <w:pStyle w:val="ListParagraph"/>
        <w:numPr>
          <w:ilvl w:val="0"/>
          <w:numId w:val="8"/>
        </w:numPr>
        <w:rPr>
          <w:rFonts w:asciiTheme="minorHAnsi" w:hAnsiTheme="minorHAnsi" w:cstheme="minorHAnsi"/>
          <w:sz w:val="20"/>
          <w:szCs w:val="20"/>
        </w:rPr>
      </w:pPr>
      <w:r w:rsidRPr="00CE6816">
        <w:rPr>
          <w:rFonts w:asciiTheme="minorHAnsi" w:hAnsiTheme="minorHAnsi" w:cstheme="minorHAnsi"/>
          <w:sz w:val="20"/>
          <w:szCs w:val="20"/>
        </w:rPr>
        <w:t>Access to Fair Assessment Policy and Assessment</w:t>
      </w:r>
    </w:p>
    <w:p w14:paraId="10D66301" w14:textId="77777777" w:rsidR="00CE6816" w:rsidRPr="00CE6816" w:rsidRDefault="00995B7D" w:rsidP="00CE6816">
      <w:pPr>
        <w:pStyle w:val="ListParagraph"/>
        <w:numPr>
          <w:ilvl w:val="0"/>
          <w:numId w:val="8"/>
        </w:numPr>
        <w:rPr>
          <w:rFonts w:asciiTheme="minorHAnsi" w:hAnsiTheme="minorHAnsi" w:cstheme="minorHAnsi"/>
          <w:sz w:val="20"/>
          <w:szCs w:val="20"/>
        </w:rPr>
      </w:pPr>
      <w:r w:rsidRPr="00CE6816">
        <w:rPr>
          <w:rFonts w:asciiTheme="minorHAnsi" w:hAnsiTheme="minorHAnsi" w:cstheme="minorHAnsi"/>
          <w:sz w:val="20"/>
          <w:szCs w:val="20"/>
        </w:rPr>
        <w:t>Appeals Procedure</w:t>
      </w:r>
    </w:p>
    <w:p w14:paraId="5F92F31D" w14:textId="0BA0DCC2" w:rsidR="00995B7D" w:rsidRPr="00CE6816" w:rsidRDefault="00995B7D" w:rsidP="00CE6816">
      <w:pPr>
        <w:pStyle w:val="ListParagraph"/>
        <w:numPr>
          <w:ilvl w:val="0"/>
          <w:numId w:val="8"/>
        </w:numPr>
        <w:rPr>
          <w:rFonts w:asciiTheme="minorHAnsi" w:hAnsiTheme="minorHAnsi" w:cstheme="minorHAnsi"/>
          <w:sz w:val="20"/>
          <w:szCs w:val="20"/>
        </w:rPr>
      </w:pPr>
      <w:r w:rsidRPr="00CE6816">
        <w:rPr>
          <w:rFonts w:asciiTheme="minorHAnsi" w:hAnsiTheme="minorHAnsi" w:cstheme="minorHAnsi"/>
          <w:sz w:val="20"/>
          <w:szCs w:val="20"/>
        </w:rPr>
        <w:t>Equal Opportunities and Diversity Policy</w:t>
      </w:r>
    </w:p>
    <w:p w14:paraId="238577F4" w14:textId="77777777" w:rsidR="00995B7D" w:rsidRPr="00CE6816" w:rsidRDefault="00995B7D" w:rsidP="00CE6816">
      <w:pPr>
        <w:pStyle w:val="ListParagraph"/>
        <w:numPr>
          <w:ilvl w:val="0"/>
          <w:numId w:val="8"/>
        </w:numPr>
        <w:rPr>
          <w:rFonts w:asciiTheme="minorHAnsi" w:hAnsiTheme="minorHAnsi" w:cstheme="minorHAnsi"/>
          <w:sz w:val="20"/>
          <w:szCs w:val="20"/>
        </w:rPr>
      </w:pPr>
      <w:r w:rsidRPr="00CE6816">
        <w:rPr>
          <w:rFonts w:asciiTheme="minorHAnsi" w:hAnsiTheme="minorHAnsi" w:cstheme="minorHAnsi"/>
          <w:sz w:val="20"/>
          <w:szCs w:val="20"/>
        </w:rPr>
        <w:t>Complaints Procedure</w:t>
      </w:r>
    </w:p>
    <w:p w14:paraId="52578C01" w14:textId="2B329FB6" w:rsidR="00995B7D" w:rsidRPr="00D35644" w:rsidRDefault="00995B7D" w:rsidP="002F7E06">
      <w:pPr>
        <w:ind w:left="284"/>
        <w:rPr>
          <w:rFonts w:asciiTheme="minorHAnsi" w:hAnsiTheme="minorHAnsi" w:cstheme="minorHAnsi"/>
          <w:sz w:val="20"/>
          <w:szCs w:val="20"/>
        </w:rPr>
      </w:pPr>
    </w:p>
    <w:p w14:paraId="03A2DD55" w14:textId="77777777" w:rsidR="00995B7D" w:rsidRPr="00D35644" w:rsidRDefault="00995B7D" w:rsidP="00995B7D">
      <w:pPr>
        <w:rPr>
          <w:rFonts w:asciiTheme="minorHAnsi" w:hAnsiTheme="minorHAnsi" w:cstheme="minorHAnsi"/>
          <w:sz w:val="20"/>
          <w:szCs w:val="20"/>
        </w:rPr>
      </w:pPr>
    </w:p>
    <w:p w14:paraId="44B8DBA8" w14:textId="77777777" w:rsidR="00995B7D" w:rsidRPr="00D35644" w:rsidRDefault="00995B7D" w:rsidP="00995B7D">
      <w:pPr>
        <w:rPr>
          <w:rFonts w:asciiTheme="minorHAnsi" w:hAnsiTheme="minorHAnsi" w:cstheme="minorHAnsi"/>
          <w:sz w:val="20"/>
          <w:szCs w:val="20"/>
        </w:rPr>
      </w:pPr>
    </w:p>
    <w:p w14:paraId="02CF9FB1" w14:textId="152FB5D2" w:rsidR="00995B7D" w:rsidRPr="002F7E06" w:rsidRDefault="00995B7D" w:rsidP="00995B7D">
      <w:pPr>
        <w:rPr>
          <w:rFonts w:asciiTheme="majorHAnsi" w:hAnsiTheme="majorHAnsi"/>
          <w:sz w:val="24"/>
          <w:szCs w:val="24"/>
        </w:rPr>
      </w:pPr>
      <w:r w:rsidRPr="002F7E06">
        <w:rPr>
          <w:rFonts w:asciiTheme="majorHAnsi" w:hAnsiTheme="majorHAnsi"/>
          <w:sz w:val="24"/>
          <w:szCs w:val="24"/>
        </w:rPr>
        <w:t>To make this policy fully effective:</w:t>
      </w:r>
    </w:p>
    <w:p w14:paraId="555F6735" w14:textId="77777777" w:rsidR="002F7E06" w:rsidRDefault="002F7E06" w:rsidP="00995B7D">
      <w:pPr>
        <w:rPr>
          <w:rFonts w:asciiTheme="minorHAnsi" w:hAnsiTheme="minorHAnsi" w:cstheme="minorHAnsi"/>
          <w:spacing w:val="3"/>
          <w:sz w:val="20"/>
          <w:szCs w:val="20"/>
        </w:rPr>
      </w:pPr>
    </w:p>
    <w:p w14:paraId="722DECBD" w14:textId="6D81CE10" w:rsidR="00995B7D" w:rsidRPr="00C406AE" w:rsidRDefault="00995B7D" w:rsidP="00C406AE">
      <w:pPr>
        <w:pStyle w:val="ListParagraph"/>
        <w:numPr>
          <w:ilvl w:val="0"/>
          <w:numId w:val="9"/>
        </w:numPr>
        <w:rPr>
          <w:rFonts w:asciiTheme="minorHAnsi" w:hAnsiTheme="minorHAnsi" w:cstheme="minorHAnsi"/>
          <w:sz w:val="20"/>
          <w:szCs w:val="20"/>
        </w:rPr>
      </w:pPr>
      <w:r w:rsidRPr="00C406AE">
        <w:rPr>
          <w:rFonts w:asciiTheme="minorHAnsi" w:hAnsiTheme="minorHAnsi" w:cstheme="minorHAnsi"/>
          <w:spacing w:val="3"/>
          <w:sz w:val="20"/>
          <w:szCs w:val="20"/>
        </w:rPr>
        <w:t xml:space="preserve">We </w:t>
      </w:r>
      <w:r w:rsidRPr="00C406AE">
        <w:rPr>
          <w:rFonts w:asciiTheme="minorHAnsi" w:hAnsiTheme="minorHAnsi" w:cstheme="minorHAnsi"/>
          <w:sz w:val="20"/>
          <w:szCs w:val="20"/>
        </w:rPr>
        <w:t xml:space="preserve">will make sure all staff and </w:t>
      </w:r>
      <w:r w:rsidR="00CE6816" w:rsidRPr="00C406AE">
        <w:rPr>
          <w:rFonts w:asciiTheme="minorHAnsi" w:hAnsiTheme="minorHAnsi" w:cstheme="minorHAnsi"/>
          <w:sz w:val="20"/>
          <w:szCs w:val="20"/>
        </w:rPr>
        <w:t>sub-contractors</w:t>
      </w:r>
      <w:r w:rsidRPr="00C406AE">
        <w:rPr>
          <w:rFonts w:asciiTheme="minorHAnsi" w:hAnsiTheme="minorHAnsi" w:cstheme="minorHAnsi"/>
          <w:sz w:val="20"/>
          <w:szCs w:val="20"/>
        </w:rPr>
        <w:t xml:space="preserve"> know about this</w:t>
      </w:r>
      <w:r w:rsidRPr="00C406AE">
        <w:rPr>
          <w:rFonts w:asciiTheme="minorHAnsi" w:hAnsiTheme="minorHAnsi" w:cstheme="minorHAnsi"/>
          <w:spacing w:val="-15"/>
          <w:sz w:val="20"/>
          <w:szCs w:val="20"/>
        </w:rPr>
        <w:t xml:space="preserve"> </w:t>
      </w:r>
      <w:r w:rsidRPr="00C406AE">
        <w:rPr>
          <w:rFonts w:asciiTheme="minorHAnsi" w:hAnsiTheme="minorHAnsi" w:cstheme="minorHAnsi"/>
          <w:sz w:val="20"/>
          <w:szCs w:val="20"/>
        </w:rPr>
        <w:t>policy</w:t>
      </w:r>
    </w:p>
    <w:p w14:paraId="66E00BA4" w14:textId="680368F1" w:rsidR="00995B7D" w:rsidRPr="00C406AE" w:rsidRDefault="00995B7D" w:rsidP="00C406AE">
      <w:pPr>
        <w:pStyle w:val="ListParagraph"/>
        <w:numPr>
          <w:ilvl w:val="0"/>
          <w:numId w:val="9"/>
        </w:numPr>
        <w:rPr>
          <w:rFonts w:asciiTheme="minorHAnsi" w:hAnsiTheme="minorHAnsi" w:cstheme="minorHAnsi"/>
          <w:sz w:val="20"/>
          <w:szCs w:val="20"/>
        </w:rPr>
      </w:pPr>
      <w:r w:rsidRPr="00C406AE">
        <w:rPr>
          <w:rFonts w:asciiTheme="minorHAnsi" w:hAnsiTheme="minorHAnsi" w:cstheme="minorHAnsi"/>
          <w:spacing w:val="3"/>
          <w:sz w:val="20"/>
          <w:szCs w:val="20"/>
        </w:rPr>
        <w:t xml:space="preserve">We </w:t>
      </w:r>
      <w:r w:rsidRPr="00C406AE">
        <w:rPr>
          <w:rFonts w:asciiTheme="minorHAnsi" w:hAnsiTheme="minorHAnsi" w:cstheme="minorHAnsi"/>
          <w:sz w:val="20"/>
          <w:szCs w:val="20"/>
        </w:rPr>
        <w:t xml:space="preserve">will provide training and guidance, particularly for staff </w:t>
      </w:r>
      <w:r w:rsidR="00C406AE" w:rsidRPr="00C406AE">
        <w:rPr>
          <w:rFonts w:asciiTheme="minorHAnsi" w:hAnsiTheme="minorHAnsi" w:cstheme="minorHAnsi"/>
          <w:sz w:val="20"/>
          <w:szCs w:val="20"/>
        </w:rPr>
        <w:t xml:space="preserve">and sub-contractors </w:t>
      </w:r>
      <w:r w:rsidRPr="00C406AE">
        <w:rPr>
          <w:rFonts w:asciiTheme="minorHAnsi" w:hAnsiTheme="minorHAnsi" w:cstheme="minorHAnsi"/>
          <w:sz w:val="20"/>
          <w:szCs w:val="20"/>
        </w:rPr>
        <w:t>to ensure they understand this policy and their legal</w:t>
      </w:r>
      <w:r w:rsidRPr="00C406AE">
        <w:rPr>
          <w:rFonts w:asciiTheme="minorHAnsi" w:hAnsiTheme="minorHAnsi" w:cstheme="minorHAnsi"/>
          <w:spacing w:val="-19"/>
          <w:sz w:val="20"/>
          <w:szCs w:val="20"/>
        </w:rPr>
        <w:t xml:space="preserve"> </w:t>
      </w:r>
      <w:r w:rsidRPr="00C406AE">
        <w:rPr>
          <w:rFonts w:asciiTheme="minorHAnsi" w:hAnsiTheme="minorHAnsi" w:cstheme="minorHAnsi"/>
          <w:sz w:val="20"/>
          <w:szCs w:val="20"/>
        </w:rPr>
        <w:t>responsibilities.</w:t>
      </w:r>
    </w:p>
    <w:p w14:paraId="3C2B8299" w14:textId="52566519" w:rsidR="00995B7D" w:rsidRPr="00C406AE" w:rsidRDefault="00995B7D" w:rsidP="00C406AE">
      <w:pPr>
        <w:pStyle w:val="ListParagraph"/>
        <w:numPr>
          <w:ilvl w:val="0"/>
          <w:numId w:val="9"/>
        </w:numPr>
        <w:rPr>
          <w:rFonts w:asciiTheme="minorHAnsi" w:hAnsiTheme="minorHAnsi" w:cstheme="minorHAnsi"/>
          <w:sz w:val="20"/>
          <w:szCs w:val="20"/>
        </w:rPr>
      </w:pPr>
      <w:r w:rsidRPr="00C406AE">
        <w:rPr>
          <w:rFonts w:asciiTheme="minorHAnsi" w:hAnsiTheme="minorHAnsi" w:cstheme="minorHAnsi"/>
          <w:sz w:val="20"/>
          <w:szCs w:val="20"/>
        </w:rPr>
        <w:t xml:space="preserve">In order to successfully implement this policy fully, equal opportunities and diversity awareness and Disability Discrimination awareness will be an essential part of staff induction, in-service </w:t>
      </w:r>
      <w:r w:rsidR="00C406AE" w:rsidRPr="00C406AE">
        <w:rPr>
          <w:rFonts w:asciiTheme="minorHAnsi" w:hAnsiTheme="minorHAnsi" w:cstheme="minorHAnsi"/>
          <w:sz w:val="20"/>
          <w:szCs w:val="20"/>
        </w:rPr>
        <w:t>training,</w:t>
      </w:r>
      <w:r w:rsidRPr="00C406AE">
        <w:rPr>
          <w:rFonts w:asciiTheme="minorHAnsi" w:hAnsiTheme="minorHAnsi" w:cstheme="minorHAnsi"/>
          <w:sz w:val="20"/>
          <w:szCs w:val="20"/>
        </w:rPr>
        <w:t xml:space="preserve"> and staff ongoing professional</w:t>
      </w:r>
      <w:r w:rsidRPr="00C406AE">
        <w:rPr>
          <w:rFonts w:asciiTheme="minorHAnsi" w:hAnsiTheme="minorHAnsi" w:cstheme="minorHAnsi"/>
          <w:spacing w:val="-1"/>
          <w:sz w:val="20"/>
          <w:szCs w:val="20"/>
        </w:rPr>
        <w:t xml:space="preserve"> </w:t>
      </w:r>
      <w:r w:rsidRPr="00C406AE">
        <w:rPr>
          <w:rFonts w:asciiTheme="minorHAnsi" w:hAnsiTheme="minorHAnsi" w:cstheme="minorHAnsi"/>
          <w:sz w:val="20"/>
          <w:szCs w:val="20"/>
        </w:rPr>
        <w:t>development.</w:t>
      </w:r>
    </w:p>
    <w:p w14:paraId="1F371B86" w14:textId="77777777" w:rsidR="00995B7D" w:rsidRPr="00D35644" w:rsidRDefault="00995B7D" w:rsidP="00995B7D">
      <w:pPr>
        <w:rPr>
          <w:rFonts w:asciiTheme="minorHAnsi" w:hAnsiTheme="minorHAnsi" w:cstheme="minorHAnsi"/>
          <w:sz w:val="20"/>
          <w:szCs w:val="20"/>
        </w:rPr>
      </w:pPr>
    </w:p>
    <w:p w14:paraId="2027ADC9" w14:textId="77777777" w:rsidR="00995B7D" w:rsidRPr="002F7E06" w:rsidRDefault="00995B7D" w:rsidP="00995B7D">
      <w:pPr>
        <w:rPr>
          <w:rFonts w:asciiTheme="majorHAnsi" w:hAnsiTheme="majorHAnsi"/>
          <w:sz w:val="24"/>
          <w:szCs w:val="24"/>
        </w:rPr>
      </w:pPr>
      <w:r w:rsidRPr="002F7E06">
        <w:rPr>
          <w:rFonts w:asciiTheme="majorHAnsi" w:hAnsiTheme="majorHAnsi"/>
          <w:sz w:val="24"/>
          <w:szCs w:val="24"/>
        </w:rPr>
        <w:t>Monitoring</w:t>
      </w:r>
    </w:p>
    <w:p w14:paraId="2D42C426" w14:textId="77777777" w:rsidR="00995B7D" w:rsidRPr="00D35644" w:rsidRDefault="00995B7D" w:rsidP="00995B7D">
      <w:pPr>
        <w:rPr>
          <w:rFonts w:asciiTheme="minorHAnsi" w:hAnsiTheme="minorHAnsi" w:cstheme="minorHAnsi"/>
          <w:b/>
          <w:sz w:val="20"/>
          <w:szCs w:val="20"/>
        </w:rPr>
      </w:pPr>
    </w:p>
    <w:p w14:paraId="756BAE42" w14:textId="4FFEC717" w:rsidR="00995B7D" w:rsidRPr="00D35644" w:rsidRDefault="00C406AE" w:rsidP="002F7E06">
      <w:pPr>
        <w:ind w:left="284"/>
        <w:rPr>
          <w:rFonts w:asciiTheme="minorHAnsi" w:hAnsiTheme="minorHAnsi" w:cstheme="minorHAnsi"/>
          <w:sz w:val="20"/>
          <w:szCs w:val="20"/>
        </w:rPr>
      </w:pPr>
      <w:r>
        <w:rPr>
          <w:rFonts w:asciiTheme="minorHAnsi" w:hAnsiTheme="minorHAnsi" w:cstheme="minorHAnsi"/>
          <w:sz w:val="20"/>
          <w:szCs w:val="20"/>
        </w:rPr>
        <w:t>Peak Consultants Ltd</w:t>
      </w:r>
      <w:r w:rsidRPr="00D35644">
        <w:rPr>
          <w:rFonts w:asciiTheme="minorHAnsi" w:hAnsiTheme="minorHAnsi" w:cstheme="minorHAnsi"/>
          <w:sz w:val="20"/>
          <w:szCs w:val="20"/>
        </w:rPr>
        <w:t xml:space="preserve"> </w:t>
      </w:r>
      <w:r w:rsidR="00995B7D" w:rsidRPr="00D35644">
        <w:rPr>
          <w:rFonts w:asciiTheme="minorHAnsi" w:hAnsiTheme="minorHAnsi" w:cstheme="minorHAnsi"/>
          <w:sz w:val="20"/>
          <w:szCs w:val="20"/>
        </w:rPr>
        <w:t>will review the policy annually and revise it as and when necessary in response to learner and stakeholder feedback, changes in practice, requirements of the Awarding Body or external agencies or changes in legislation. The review will ensure that procedures continue to be consistent with the regulatory criteria and are applied properly and fairly.</w:t>
      </w:r>
    </w:p>
    <w:p w14:paraId="0FD383C9" w14:textId="5A833E1C" w:rsidR="00762493" w:rsidRDefault="00762493" w:rsidP="00851D88">
      <w:pPr>
        <w:pStyle w:val="BodyText"/>
        <w:spacing w:before="121"/>
        <w:ind w:left="140" w:right="652"/>
        <w:rPr>
          <w:rFonts w:asciiTheme="minorHAnsi" w:hAnsiTheme="minorHAnsi" w:cstheme="minorHAnsi"/>
        </w:rPr>
      </w:pPr>
    </w:p>
    <w:p w14:paraId="77F29B73" w14:textId="77777777" w:rsidR="00996AB9" w:rsidRDefault="00996AB9" w:rsidP="00851D88">
      <w:pPr>
        <w:pStyle w:val="BodyText"/>
        <w:spacing w:before="121"/>
        <w:ind w:left="140" w:right="652"/>
        <w:rPr>
          <w:rFonts w:asciiTheme="minorHAnsi" w:hAnsiTheme="minorHAnsi" w:cstheme="minorHAnsi"/>
        </w:rPr>
      </w:pPr>
    </w:p>
    <w:p w14:paraId="56241DB5" w14:textId="10E5FA0D" w:rsidR="00137F60" w:rsidRDefault="00137F60">
      <w:pPr>
        <w:pStyle w:val="BodyText"/>
        <w:spacing w:before="3"/>
        <w:rPr>
          <w:sz w:val="30"/>
        </w:rPr>
      </w:pPr>
    </w:p>
    <w:p w14:paraId="61B672F4" w14:textId="2F64D741" w:rsidR="00114551" w:rsidRDefault="00114551">
      <w:pPr>
        <w:pStyle w:val="BodyText"/>
        <w:spacing w:before="3"/>
        <w:rPr>
          <w:sz w:val="30"/>
        </w:rPr>
      </w:pPr>
    </w:p>
    <w:p w14:paraId="36634B12" w14:textId="77777777" w:rsidR="00114551" w:rsidRDefault="00114551" w:rsidP="00114551">
      <w:pPr>
        <w:ind w:left="140"/>
        <w:rPr>
          <w:rFonts w:asciiTheme="minorHAnsi" w:hAnsiTheme="minorHAnsi" w:cstheme="minorHAnsi"/>
          <w:sz w:val="20"/>
        </w:rPr>
      </w:pPr>
      <w:r>
        <w:rPr>
          <w:rFonts w:asciiTheme="minorHAnsi" w:hAnsiTheme="minorHAnsi" w:cstheme="minorHAnsi"/>
          <w:b/>
          <w:sz w:val="20"/>
        </w:rPr>
        <w:t xml:space="preserve">Review frequency: </w:t>
      </w:r>
      <w:r>
        <w:rPr>
          <w:rFonts w:asciiTheme="minorHAnsi" w:hAnsiTheme="minorHAnsi" w:cstheme="minorHAnsi"/>
          <w:sz w:val="20"/>
        </w:rPr>
        <w:t>Annual</w:t>
      </w:r>
    </w:p>
    <w:p w14:paraId="1A43C589" w14:textId="77777777" w:rsidR="00114551" w:rsidRDefault="00114551" w:rsidP="00114551">
      <w:pPr>
        <w:spacing w:before="1"/>
        <w:ind w:left="140"/>
        <w:rPr>
          <w:rFonts w:asciiTheme="minorHAnsi" w:hAnsiTheme="minorHAnsi" w:cstheme="minorHAnsi"/>
          <w:sz w:val="20"/>
        </w:rPr>
      </w:pPr>
      <w:r>
        <w:rPr>
          <w:rFonts w:asciiTheme="minorHAnsi" w:hAnsiTheme="minorHAnsi" w:cstheme="minorHAnsi"/>
          <w:b/>
          <w:sz w:val="20"/>
        </w:rPr>
        <w:t xml:space="preserve">Lead Officer: </w:t>
      </w:r>
      <w:r>
        <w:rPr>
          <w:rFonts w:asciiTheme="minorHAnsi" w:hAnsiTheme="minorHAnsi" w:cstheme="minorHAnsi"/>
          <w:sz w:val="20"/>
        </w:rPr>
        <w:t xml:space="preserve">Quality Assurance </w:t>
      </w:r>
    </w:p>
    <w:p w14:paraId="34FDE400" w14:textId="77777777" w:rsidR="00114551" w:rsidRDefault="00114551" w:rsidP="00114551">
      <w:pPr>
        <w:spacing w:before="6"/>
        <w:ind w:left="140"/>
        <w:rPr>
          <w:rFonts w:asciiTheme="minorHAnsi" w:hAnsiTheme="minorHAnsi" w:cstheme="minorHAnsi"/>
          <w:sz w:val="20"/>
        </w:rPr>
      </w:pPr>
      <w:r>
        <w:rPr>
          <w:rFonts w:asciiTheme="minorHAnsi" w:hAnsiTheme="minorHAnsi" w:cstheme="minorHAnsi"/>
          <w:b/>
          <w:sz w:val="20"/>
        </w:rPr>
        <w:t xml:space="preserve">Senior Manager Responsible: </w:t>
      </w:r>
      <w:r>
        <w:rPr>
          <w:rFonts w:asciiTheme="minorHAnsi" w:hAnsiTheme="minorHAnsi" w:cstheme="minorHAnsi"/>
          <w:sz w:val="20"/>
        </w:rPr>
        <w:t>Director</w:t>
      </w:r>
    </w:p>
    <w:p w14:paraId="4AA29F92" w14:textId="77777777" w:rsidR="00114551" w:rsidRDefault="00114551">
      <w:pPr>
        <w:pStyle w:val="BodyText"/>
        <w:spacing w:before="3"/>
        <w:rPr>
          <w:sz w:val="30"/>
        </w:rPr>
      </w:pPr>
    </w:p>
    <w:sectPr w:rsidR="00114551">
      <w:headerReference w:type="default" r:id="rId9"/>
      <w:footerReference w:type="default" r:id="rId10"/>
      <w:pgSz w:w="11910" w:h="16840"/>
      <w:pgMar w:top="1400" w:right="580" w:bottom="480" w:left="580" w:header="405" w:footer="2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6DA5" w14:textId="77777777" w:rsidR="0037474A" w:rsidRDefault="0037474A">
      <w:r>
        <w:separator/>
      </w:r>
    </w:p>
  </w:endnote>
  <w:endnote w:type="continuationSeparator" w:id="0">
    <w:p w14:paraId="55D342E5" w14:textId="77777777" w:rsidR="0037474A" w:rsidRDefault="0037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C9E" w14:textId="77777777" w:rsidR="00995B7D" w:rsidRDefault="00995B7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4CBD" w14:textId="731B8990" w:rsidR="00137F60" w:rsidRDefault="004A4374">
    <w:pPr>
      <w:pStyle w:val="BodyText"/>
      <w:spacing w:line="14" w:lineRule="auto"/>
    </w:pPr>
    <w:r>
      <w:rPr>
        <w:noProof/>
      </w:rPr>
      <mc:AlternateContent>
        <mc:Choice Requires="wps">
          <w:drawing>
            <wp:anchor distT="0" distB="0" distL="114300" distR="114300" simplePos="0" relativeHeight="487507456" behindDoc="1" locked="0" layoutInCell="1" allowOverlap="1" wp14:anchorId="287C56FF" wp14:editId="3B48CE35">
              <wp:simplePos x="0" y="0"/>
              <wp:positionH relativeFrom="page">
                <wp:posOffset>6997700</wp:posOffset>
              </wp:positionH>
              <wp:positionV relativeFrom="page">
                <wp:posOffset>10364470</wp:posOffset>
              </wp:positionV>
              <wp:extent cx="133350" cy="139700"/>
              <wp:effectExtent l="0" t="0" r="0" b="0"/>
              <wp:wrapNone/>
              <wp:docPr id="174113839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E84F11" w14:textId="77777777" w:rsidR="00137F60" w:rsidRDefault="007F577C">
                          <w:pPr>
                            <w:spacing w:before="15"/>
                            <w:ind w:left="60"/>
                            <w:rPr>
                              <w:b/>
                              <w:sz w:val="16"/>
                            </w:rPr>
                          </w:pPr>
                          <w:r>
                            <w:fldChar w:fldCharType="begin"/>
                          </w:r>
                          <w:r>
                            <w:rPr>
                              <w:b/>
                              <w:color w:val="A6A6A6"/>
                              <w:sz w:val="16"/>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C56FF" id="_x0000_t202" coordsize="21600,21600" o:spt="202" path="m,l,21600r21600,l21600,xe">
              <v:stroke joinstyle="miter"/>
              <v:path gradientshapeok="t" o:connecttype="rect"/>
            </v:shapetype>
            <v:shape id="Text Box 1" o:spid="_x0000_s1028" type="#_x0000_t202" style="position:absolute;margin-left:551pt;margin-top:816.1pt;width:10.5pt;height:11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" filled="f" stroked="f">
              <v:textbox inset="0,0,0,0">
                <w:txbxContent>
                  <w:p w14:paraId="06E84F11" w14:textId="77777777" w:rsidR="00137F60" w:rsidRDefault="007F577C">
                    <w:pPr>
                      <w:spacing w:before="15"/>
                      <w:ind w:left="60"/>
                      <w:rPr>
                        <w:b/>
                        <w:sz w:val="16"/>
                      </w:rPr>
                    </w:pPr>
                    <w:r>
                      <w:fldChar w:fldCharType="begin"/>
                    </w:r>
                    <w:r>
                      <w:rPr>
                        <w:b/>
                        <w:color w:val="A6A6A6"/>
                        <w:sz w:val="16"/>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362EE" w14:textId="77777777" w:rsidR="0037474A" w:rsidRDefault="0037474A">
      <w:r>
        <w:separator/>
      </w:r>
    </w:p>
  </w:footnote>
  <w:footnote w:type="continuationSeparator" w:id="0">
    <w:p w14:paraId="6B217465" w14:textId="77777777" w:rsidR="0037474A" w:rsidRDefault="00374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8D5B" w14:textId="0DD9BAA7" w:rsidR="00E8052F" w:rsidRDefault="00E8052F" w:rsidP="00E8052F">
    <w:pPr>
      <w:pStyle w:val="BodyText"/>
      <w:spacing w:line="14" w:lineRule="auto"/>
    </w:pPr>
    <w:r>
      <w:rPr>
        <w:noProof/>
      </w:rPr>
      <w:drawing>
        <wp:anchor distT="0" distB="0" distL="114300" distR="114300" simplePos="0" relativeHeight="251662336" behindDoc="0" locked="0" layoutInCell="1" allowOverlap="1" wp14:anchorId="4540BE24" wp14:editId="5FCB3C13">
          <wp:simplePos x="0" y="0"/>
          <wp:positionH relativeFrom="column">
            <wp:posOffset>5461000</wp:posOffset>
          </wp:positionH>
          <wp:positionV relativeFrom="page">
            <wp:posOffset>152400</wp:posOffset>
          </wp:positionV>
          <wp:extent cx="1364615" cy="73025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615" cy="730250"/>
                  </a:xfrm>
                  <a:prstGeom prst="rect">
                    <a:avLst/>
                  </a:prstGeom>
                  <a:noFill/>
                  <a:ln>
                    <a:noFill/>
                  </a:ln>
                </pic:spPr>
              </pic:pic>
            </a:graphicData>
          </a:graphic>
        </wp:anchor>
      </w:drawing>
    </w:r>
    <w:r w:rsidR="004A4374">
      <w:rPr>
        <w:noProof/>
      </w:rPr>
      <mc:AlternateContent>
        <mc:Choice Requires="wps">
          <w:drawing>
            <wp:anchor distT="0" distB="0" distL="114300" distR="114300" simplePos="0" relativeHeight="487510528" behindDoc="1" locked="0" layoutInCell="1" allowOverlap="1" wp14:anchorId="18F88319" wp14:editId="133C5D73">
              <wp:simplePos x="0" y="0"/>
              <wp:positionH relativeFrom="page">
                <wp:posOffset>444500</wp:posOffset>
              </wp:positionH>
              <wp:positionV relativeFrom="page">
                <wp:posOffset>419735</wp:posOffset>
              </wp:positionV>
              <wp:extent cx="3155315" cy="392430"/>
              <wp:effectExtent l="0" t="0" r="0" b="0"/>
              <wp:wrapNone/>
              <wp:docPr id="2126774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A0D88" w14:textId="77777777" w:rsidR="00E8052F" w:rsidRDefault="00E8052F" w:rsidP="00E8052F">
                          <w:pPr>
                            <w:spacing w:before="12"/>
                            <w:ind w:left="20"/>
                            <w:rPr>
                              <w:b/>
                              <w:sz w:val="20"/>
                            </w:rPr>
                          </w:pPr>
                          <w:r>
                            <w:rPr>
                              <w:b/>
                              <w:color w:val="9C9C9C"/>
                              <w:sz w:val="20"/>
                            </w:rPr>
                            <w:t>Peak Consultants Ltd</w:t>
                          </w:r>
                        </w:p>
                        <w:p w14:paraId="3275DDC5" w14:textId="36C29150" w:rsidR="00E8052F" w:rsidRDefault="00E8052F" w:rsidP="00E8052F">
                          <w:pPr>
                            <w:spacing w:before="102"/>
                            <w:ind w:left="20"/>
                            <w:rPr>
                              <w:b/>
                            </w:rPr>
                          </w:pPr>
                          <w:r>
                            <w:rPr>
                              <w:b/>
                              <w:color w:val="9B9B9B"/>
                            </w:rPr>
                            <w:t xml:space="preserve">Disability and Discrimination Policy | </w:t>
                          </w:r>
                          <w:r w:rsidR="004A4374">
                            <w:rPr>
                              <w:b/>
                              <w:color w:val="9B9B9B"/>
                            </w:rPr>
                            <w:t>S</w:t>
                          </w:r>
                          <w:r>
                            <w:rPr>
                              <w:b/>
                              <w:color w:val="9B9B9B"/>
                            </w:rPr>
                            <w:t>ept 202</w:t>
                          </w:r>
                          <w:r w:rsidR="004A4374">
                            <w:rPr>
                              <w:b/>
                              <w:color w:val="9B9B9B"/>
                            </w:rPr>
                            <w:t>5</w:t>
                          </w:r>
                          <w:r>
                            <w:rPr>
                              <w:b/>
                              <w:color w:val="9B9B9B"/>
                            </w:rPr>
                            <w:t xml:space="preserve"> </w:t>
                          </w:r>
                          <w:r>
                            <w:rPr>
                              <w:b/>
                              <w:color w:val="9C9C9C"/>
                            </w:rPr>
                            <w:t>July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F88319" id="_x0000_t202" coordsize="21600,21600" o:spt="202" path="m,l,21600r21600,l21600,xe">
              <v:stroke joinstyle="miter"/>
              <v:path gradientshapeok="t" o:connecttype="rect"/>
            </v:shapetype>
            <v:shape id="Text Box 9" o:spid="_x0000_s1026" type="#_x0000_t202" style="position:absolute;margin-left:35pt;margin-top:33.05pt;width:248.45pt;height:30.9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" filled="f" stroked="f">
              <v:textbox inset="0,0,0,0">
                <w:txbxContent>
                  <w:p w14:paraId="10CA0D88" w14:textId="77777777" w:rsidR="00E8052F" w:rsidRDefault="00E8052F" w:rsidP="00E8052F">
                    <w:pPr>
                      <w:spacing w:before="12"/>
                      <w:ind w:left="20"/>
                      <w:rPr>
                        <w:b/>
                        <w:sz w:val="20"/>
                      </w:rPr>
                    </w:pPr>
                    <w:r>
                      <w:rPr>
                        <w:b/>
                        <w:color w:val="9C9C9C"/>
                        <w:sz w:val="20"/>
                      </w:rPr>
                      <w:t>Peak Consultants Ltd</w:t>
                    </w:r>
                  </w:p>
                  <w:p w14:paraId="3275DDC5" w14:textId="36C29150" w:rsidR="00E8052F" w:rsidRDefault="00E8052F" w:rsidP="00E8052F">
                    <w:pPr>
                      <w:spacing w:before="102"/>
                      <w:ind w:left="20"/>
                      <w:rPr>
                        <w:b/>
                      </w:rPr>
                    </w:pPr>
                    <w:r>
                      <w:rPr>
                        <w:b/>
                        <w:color w:val="9B9B9B"/>
                      </w:rPr>
                      <w:t xml:space="preserve">Disability and Discrimination Policy | </w:t>
                    </w:r>
                    <w:r w:rsidR="004A4374">
                      <w:rPr>
                        <w:b/>
                        <w:color w:val="9B9B9B"/>
                      </w:rPr>
                      <w:t>S</w:t>
                    </w:r>
                    <w:r>
                      <w:rPr>
                        <w:b/>
                        <w:color w:val="9B9B9B"/>
                      </w:rPr>
                      <w:t>ept 202</w:t>
                    </w:r>
                    <w:r w:rsidR="004A4374">
                      <w:rPr>
                        <w:b/>
                        <w:color w:val="9B9B9B"/>
                      </w:rPr>
                      <w:t>5</w:t>
                    </w:r>
                    <w:r>
                      <w:rPr>
                        <w:b/>
                        <w:color w:val="9B9B9B"/>
                      </w:rPr>
                      <w:t xml:space="preserve"> </w:t>
                    </w:r>
                    <w:r>
                      <w:rPr>
                        <w:b/>
                        <w:color w:val="9C9C9C"/>
                      </w:rPr>
                      <w:t>July 2018</w:t>
                    </w:r>
                  </w:p>
                </w:txbxContent>
              </v:textbox>
              <w10:wrap anchorx="page" anchory="page"/>
            </v:shape>
          </w:pict>
        </mc:Fallback>
      </mc:AlternateContent>
    </w:r>
  </w:p>
  <w:p w14:paraId="165B44BC" w14:textId="77777777" w:rsidR="00E8052F" w:rsidRPr="00E8052F" w:rsidRDefault="00E8052F" w:rsidP="00E80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0DE6" w14:textId="0491F1EA" w:rsidR="00137F60" w:rsidRDefault="00851D88">
    <w:pPr>
      <w:pStyle w:val="BodyText"/>
      <w:spacing w:line="14" w:lineRule="auto"/>
    </w:pPr>
    <w:r>
      <w:rPr>
        <w:noProof/>
      </w:rPr>
      <w:drawing>
        <wp:anchor distT="0" distB="0" distL="114300" distR="114300" simplePos="0" relativeHeight="251654144" behindDoc="0" locked="0" layoutInCell="1" allowOverlap="1" wp14:anchorId="3C48E989" wp14:editId="24FDC65C">
          <wp:simplePos x="0" y="0"/>
          <wp:positionH relativeFrom="column">
            <wp:posOffset>5461000</wp:posOffset>
          </wp:positionH>
          <wp:positionV relativeFrom="page">
            <wp:posOffset>152400</wp:posOffset>
          </wp:positionV>
          <wp:extent cx="1364615" cy="730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615" cy="730250"/>
                  </a:xfrm>
                  <a:prstGeom prst="rect">
                    <a:avLst/>
                  </a:prstGeom>
                  <a:noFill/>
                  <a:ln>
                    <a:noFill/>
                  </a:ln>
                </pic:spPr>
              </pic:pic>
            </a:graphicData>
          </a:graphic>
        </wp:anchor>
      </w:drawing>
    </w:r>
    <w:r w:rsidR="004A4374">
      <w:rPr>
        <w:noProof/>
      </w:rPr>
      <mc:AlternateContent>
        <mc:Choice Requires="wps">
          <w:drawing>
            <wp:anchor distT="0" distB="0" distL="114300" distR="114300" simplePos="0" relativeHeight="487506944" behindDoc="1" locked="0" layoutInCell="1" allowOverlap="1" wp14:anchorId="31FF4164" wp14:editId="056B686E">
              <wp:simplePos x="0" y="0"/>
              <wp:positionH relativeFrom="page">
                <wp:posOffset>444500</wp:posOffset>
              </wp:positionH>
              <wp:positionV relativeFrom="page">
                <wp:posOffset>419735</wp:posOffset>
              </wp:positionV>
              <wp:extent cx="3155315" cy="392430"/>
              <wp:effectExtent l="0" t="0" r="0" b="0"/>
              <wp:wrapNone/>
              <wp:docPr id="1058349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31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3AEB" w14:textId="7254516B" w:rsidR="00137F60" w:rsidRDefault="00851D88">
                          <w:pPr>
                            <w:spacing w:before="12"/>
                            <w:ind w:left="20"/>
                            <w:rPr>
                              <w:b/>
                              <w:sz w:val="20"/>
                            </w:rPr>
                          </w:pPr>
                          <w:r>
                            <w:rPr>
                              <w:b/>
                              <w:color w:val="9C9C9C"/>
                              <w:sz w:val="20"/>
                            </w:rPr>
                            <w:t>Peak Consultants Ltd</w:t>
                          </w:r>
                        </w:p>
                        <w:p w14:paraId="4D3B31BF" w14:textId="57056636" w:rsidR="00137F60" w:rsidRDefault="00E858F2">
                          <w:pPr>
                            <w:spacing w:before="102"/>
                            <w:ind w:left="20"/>
                            <w:rPr>
                              <w:b/>
                            </w:rPr>
                          </w:pPr>
                          <w:r>
                            <w:rPr>
                              <w:b/>
                              <w:color w:val="9B9B9B"/>
                            </w:rPr>
                            <w:t xml:space="preserve">Disability and Discrimination Policy </w:t>
                          </w:r>
                          <w:r w:rsidR="007F577C">
                            <w:rPr>
                              <w:b/>
                              <w:color w:val="9B9B9B"/>
                            </w:rPr>
                            <w:t>|</w:t>
                          </w:r>
                          <w:r w:rsidR="00851D88">
                            <w:rPr>
                              <w:b/>
                              <w:color w:val="9B9B9B"/>
                            </w:rPr>
                            <w:t xml:space="preserve"> sept 2020</w:t>
                          </w:r>
                          <w:r w:rsidR="007F577C">
                            <w:rPr>
                              <w:b/>
                              <w:color w:val="9B9B9B"/>
                            </w:rPr>
                            <w:t xml:space="preserve"> </w:t>
                          </w:r>
                          <w:r w:rsidR="007F577C">
                            <w:rPr>
                              <w:b/>
                              <w:color w:val="9C9C9C"/>
                            </w:rPr>
                            <w:t>July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FF4164" id="_x0000_t202" coordsize="21600,21600" o:spt="202" path="m,l,21600r21600,l21600,xe">
              <v:stroke joinstyle="miter"/>
              <v:path gradientshapeok="t" o:connecttype="rect"/>
            </v:shapetype>
            <v:shape id="Text Box 2" o:spid="_x0000_s1027" type="#_x0000_t202" style="position:absolute;margin-left:35pt;margin-top:33.05pt;width:248.45pt;height:30.9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" filled="f" stroked="f">
              <v:textbox inset="0,0,0,0">
                <w:txbxContent>
                  <w:p w14:paraId="45223AEB" w14:textId="7254516B" w:rsidR="00137F60" w:rsidRDefault="00851D88">
                    <w:pPr>
                      <w:spacing w:before="12"/>
                      <w:ind w:left="20"/>
                      <w:rPr>
                        <w:b/>
                        <w:sz w:val="20"/>
                      </w:rPr>
                    </w:pPr>
                    <w:r>
                      <w:rPr>
                        <w:b/>
                        <w:color w:val="9C9C9C"/>
                        <w:sz w:val="20"/>
                      </w:rPr>
                      <w:t>Peak Consultants Ltd</w:t>
                    </w:r>
                  </w:p>
                  <w:p w14:paraId="4D3B31BF" w14:textId="57056636" w:rsidR="00137F60" w:rsidRDefault="00E858F2">
                    <w:pPr>
                      <w:spacing w:before="102"/>
                      <w:ind w:left="20"/>
                      <w:rPr>
                        <w:b/>
                      </w:rPr>
                    </w:pPr>
                    <w:r>
                      <w:rPr>
                        <w:b/>
                        <w:color w:val="9B9B9B"/>
                      </w:rPr>
                      <w:t xml:space="preserve">Disability and Discrimination Policy </w:t>
                    </w:r>
                    <w:r w:rsidR="007F577C">
                      <w:rPr>
                        <w:b/>
                        <w:color w:val="9B9B9B"/>
                      </w:rPr>
                      <w:t>|</w:t>
                    </w:r>
                    <w:r w:rsidR="00851D88">
                      <w:rPr>
                        <w:b/>
                        <w:color w:val="9B9B9B"/>
                      </w:rPr>
                      <w:t xml:space="preserve"> sept 2020</w:t>
                    </w:r>
                    <w:r w:rsidR="007F577C">
                      <w:rPr>
                        <w:b/>
                        <w:color w:val="9B9B9B"/>
                      </w:rPr>
                      <w:t xml:space="preserve"> </w:t>
                    </w:r>
                    <w:r w:rsidR="007F577C">
                      <w:rPr>
                        <w:b/>
                        <w:color w:val="9C9C9C"/>
                      </w:rPr>
                      <w:t>July 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7FC"/>
    <w:multiLevelType w:val="hybridMultilevel"/>
    <w:tmpl w:val="42261AD2"/>
    <w:lvl w:ilvl="0" w:tplc="08090003">
      <w:start w:val="1"/>
      <w:numFmt w:val="bullet"/>
      <w:lvlText w:val="o"/>
      <w:lvlJc w:val="left"/>
      <w:pPr>
        <w:ind w:left="294" w:hanging="360"/>
      </w:pPr>
      <w:rPr>
        <w:rFonts w:ascii="Courier New" w:hAnsi="Courier New" w:cs="Courier New"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0B584DEC"/>
    <w:multiLevelType w:val="hybridMultilevel"/>
    <w:tmpl w:val="5776CBA4"/>
    <w:lvl w:ilvl="0" w:tplc="08090003">
      <w:start w:val="1"/>
      <w:numFmt w:val="bullet"/>
      <w:lvlText w:val="o"/>
      <w:lvlJc w:val="left"/>
      <w:pPr>
        <w:ind w:left="294" w:hanging="360"/>
      </w:pPr>
      <w:rPr>
        <w:rFonts w:ascii="Courier New" w:hAnsi="Courier New" w:cs="Courier New"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 w15:restartNumberingAfterBreak="0">
    <w:nsid w:val="221534BA"/>
    <w:multiLevelType w:val="hybridMultilevel"/>
    <w:tmpl w:val="FCCCBD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C01AE0"/>
    <w:multiLevelType w:val="hybridMultilevel"/>
    <w:tmpl w:val="7DDAB670"/>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C9046FE"/>
    <w:multiLevelType w:val="hybridMultilevel"/>
    <w:tmpl w:val="709C8A36"/>
    <w:lvl w:ilvl="0" w:tplc="08090003">
      <w:start w:val="1"/>
      <w:numFmt w:val="bullet"/>
      <w:lvlText w:val="o"/>
      <w:lvlJc w:val="left"/>
      <w:pPr>
        <w:ind w:left="294" w:hanging="360"/>
      </w:pPr>
      <w:rPr>
        <w:rFonts w:ascii="Courier New" w:hAnsi="Courier New" w:cs="Courier New"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31E97FF8"/>
    <w:multiLevelType w:val="hybridMultilevel"/>
    <w:tmpl w:val="203E6F86"/>
    <w:lvl w:ilvl="0" w:tplc="08090003">
      <w:start w:val="1"/>
      <w:numFmt w:val="bullet"/>
      <w:lvlText w:val="o"/>
      <w:lvlJc w:val="left"/>
      <w:pPr>
        <w:ind w:left="294" w:hanging="360"/>
      </w:pPr>
      <w:rPr>
        <w:rFonts w:ascii="Courier New" w:hAnsi="Courier New" w:cs="Courier New"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6" w15:restartNumberingAfterBreak="0">
    <w:nsid w:val="615E13EF"/>
    <w:multiLevelType w:val="hybridMultilevel"/>
    <w:tmpl w:val="C4940F20"/>
    <w:lvl w:ilvl="0" w:tplc="9D320114">
      <w:numFmt w:val="bullet"/>
      <w:lvlText w:val=""/>
      <w:lvlJc w:val="left"/>
      <w:pPr>
        <w:ind w:left="860" w:hanging="361"/>
      </w:pPr>
      <w:rPr>
        <w:rFonts w:ascii="Wingdings" w:eastAsia="Wingdings" w:hAnsi="Wingdings" w:cs="Wingdings" w:hint="default"/>
        <w:color w:val="008BC7"/>
        <w:w w:val="99"/>
        <w:sz w:val="20"/>
        <w:szCs w:val="20"/>
        <w:lang w:val="en-US" w:eastAsia="en-US" w:bidi="ar-SA"/>
      </w:rPr>
    </w:lvl>
    <w:lvl w:ilvl="1" w:tplc="BD10A5CE">
      <w:numFmt w:val="bullet"/>
      <w:lvlText w:val="•"/>
      <w:lvlJc w:val="left"/>
      <w:pPr>
        <w:ind w:left="1848" w:hanging="361"/>
      </w:pPr>
      <w:rPr>
        <w:rFonts w:hint="default"/>
        <w:lang w:val="en-US" w:eastAsia="en-US" w:bidi="ar-SA"/>
      </w:rPr>
    </w:lvl>
    <w:lvl w:ilvl="2" w:tplc="3F00459A">
      <w:numFmt w:val="bullet"/>
      <w:lvlText w:val="•"/>
      <w:lvlJc w:val="left"/>
      <w:pPr>
        <w:ind w:left="2837" w:hanging="361"/>
      </w:pPr>
      <w:rPr>
        <w:rFonts w:hint="default"/>
        <w:lang w:val="en-US" w:eastAsia="en-US" w:bidi="ar-SA"/>
      </w:rPr>
    </w:lvl>
    <w:lvl w:ilvl="3" w:tplc="7CF408E2">
      <w:numFmt w:val="bullet"/>
      <w:lvlText w:val="•"/>
      <w:lvlJc w:val="left"/>
      <w:pPr>
        <w:ind w:left="3825" w:hanging="361"/>
      </w:pPr>
      <w:rPr>
        <w:rFonts w:hint="default"/>
        <w:lang w:val="en-US" w:eastAsia="en-US" w:bidi="ar-SA"/>
      </w:rPr>
    </w:lvl>
    <w:lvl w:ilvl="4" w:tplc="3B82669C">
      <w:numFmt w:val="bullet"/>
      <w:lvlText w:val="•"/>
      <w:lvlJc w:val="left"/>
      <w:pPr>
        <w:ind w:left="4814" w:hanging="361"/>
      </w:pPr>
      <w:rPr>
        <w:rFonts w:hint="default"/>
        <w:lang w:val="en-US" w:eastAsia="en-US" w:bidi="ar-SA"/>
      </w:rPr>
    </w:lvl>
    <w:lvl w:ilvl="5" w:tplc="07DE4EFE">
      <w:numFmt w:val="bullet"/>
      <w:lvlText w:val="•"/>
      <w:lvlJc w:val="left"/>
      <w:pPr>
        <w:ind w:left="5803" w:hanging="361"/>
      </w:pPr>
      <w:rPr>
        <w:rFonts w:hint="default"/>
        <w:lang w:val="en-US" w:eastAsia="en-US" w:bidi="ar-SA"/>
      </w:rPr>
    </w:lvl>
    <w:lvl w:ilvl="6" w:tplc="F7B46EFE">
      <w:numFmt w:val="bullet"/>
      <w:lvlText w:val="•"/>
      <w:lvlJc w:val="left"/>
      <w:pPr>
        <w:ind w:left="6791" w:hanging="361"/>
      </w:pPr>
      <w:rPr>
        <w:rFonts w:hint="default"/>
        <w:lang w:val="en-US" w:eastAsia="en-US" w:bidi="ar-SA"/>
      </w:rPr>
    </w:lvl>
    <w:lvl w:ilvl="7" w:tplc="9C084B2C">
      <w:numFmt w:val="bullet"/>
      <w:lvlText w:val="•"/>
      <w:lvlJc w:val="left"/>
      <w:pPr>
        <w:ind w:left="7780" w:hanging="361"/>
      </w:pPr>
      <w:rPr>
        <w:rFonts w:hint="default"/>
        <w:lang w:val="en-US" w:eastAsia="en-US" w:bidi="ar-SA"/>
      </w:rPr>
    </w:lvl>
    <w:lvl w:ilvl="8" w:tplc="24B21402">
      <w:numFmt w:val="bullet"/>
      <w:lvlText w:val="•"/>
      <w:lvlJc w:val="left"/>
      <w:pPr>
        <w:ind w:left="8769" w:hanging="361"/>
      </w:pPr>
      <w:rPr>
        <w:rFonts w:hint="default"/>
        <w:lang w:val="en-US" w:eastAsia="en-US" w:bidi="ar-SA"/>
      </w:rPr>
    </w:lvl>
  </w:abstractNum>
  <w:abstractNum w:abstractNumId="7" w15:restartNumberingAfterBreak="0">
    <w:nsid w:val="7A247D1E"/>
    <w:multiLevelType w:val="hybridMultilevel"/>
    <w:tmpl w:val="7294217A"/>
    <w:lvl w:ilvl="0" w:tplc="08090003">
      <w:start w:val="1"/>
      <w:numFmt w:val="bullet"/>
      <w:lvlText w:val="o"/>
      <w:lvlJc w:val="left"/>
      <w:pPr>
        <w:ind w:left="860" w:hanging="360"/>
      </w:pPr>
      <w:rPr>
        <w:rFonts w:ascii="Courier New" w:hAnsi="Courier New" w:cs="Courier New"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8" w15:restartNumberingAfterBreak="0">
    <w:nsid w:val="7A4F7305"/>
    <w:multiLevelType w:val="hybridMultilevel"/>
    <w:tmpl w:val="A5F2E8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5617695">
    <w:abstractNumId w:val="6"/>
  </w:num>
  <w:num w:numId="2" w16cid:durableId="504050295">
    <w:abstractNumId w:val="7"/>
  </w:num>
  <w:num w:numId="3" w16cid:durableId="226108692">
    <w:abstractNumId w:val="1"/>
  </w:num>
  <w:num w:numId="4" w16cid:durableId="240335361">
    <w:abstractNumId w:val="0"/>
  </w:num>
  <w:num w:numId="5" w16cid:durableId="375355149">
    <w:abstractNumId w:val="2"/>
  </w:num>
  <w:num w:numId="6" w16cid:durableId="1108085504">
    <w:abstractNumId w:val="4"/>
  </w:num>
  <w:num w:numId="7" w16cid:durableId="492526834">
    <w:abstractNumId w:val="5"/>
  </w:num>
  <w:num w:numId="8" w16cid:durableId="571814055">
    <w:abstractNumId w:val="3"/>
  </w:num>
  <w:num w:numId="9" w16cid:durableId="2122257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60"/>
    <w:rsid w:val="00007909"/>
    <w:rsid w:val="0005580A"/>
    <w:rsid w:val="00114551"/>
    <w:rsid w:val="00130239"/>
    <w:rsid w:val="00135E8C"/>
    <w:rsid w:val="00137F60"/>
    <w:rsid w:val="00256FD5"/>
    <w:rsid w:val="002F7E06"/>
    <w:rsid w:val="00327969"/>
    <w:rsid w:val="003436AE"/>
    <w:rsid w:val="0037474A"/>
    <w:rsid w:val="003972FE"/>
    <w:rsid w:val="003D6FC8"/>
    <w:rsid w:val="00470293"/>
    <w:rsid w:val="004A4374"/>
    <w:rsid w:val="004B322D"/>
    <w:rsid w:val="00542C2E"/>
    <w:rsid w:val="006C42EB"/>
    <w:rsid w:val="00710EEF"/>
    <w:rsid w:val="0073338C"/>
    <w:rsid w:val="00762493"/>
    <w:rsid w:val="007D1154"/>
    <w:rsid w:val="007E572E"/>
    <w:rsid w:val="007F577C"/>
    <w:rsid w:val="0080236F"/>
    <w:rsid w:val="0083774B"/>
    <w:rsid w:val="00847F97"/>
    <w:rsid w:val="00851D80"/>
    <w:rsid w:val="00851D88"/>
    <w:rsid w:val="008A5E33"/>
    <w:rsid w:val="008F2074"/>
    <w:rsid w:val="008F2517"/>
    <w:rsid w:val="0094723B"/>
    <w:rsid w:val="00995B7D"/>
    <w:rsid w:val="00996AB9"/>
    <w:rsid w:val="009D1459"/>
    <w:rsid w:val="00A524D7"/>
    <w:rsid w:val="00AD52A7"/>
    <w:rsid w:val="00B13D00"/>
    <w:rsid w:val="00B16565"/>
    <w:rsid w:val="00C406AE"/>
    <w:rsid w:val="00CE6816"/>
    <w:rsid w:val="00D35644"/>
    <w:rsid w:val="00D62201"/>
    <w:rsid w:val="00E240D8"/>
    <w:rsid w:val="00E8052F"/>
    <w:rsid w:val="00E858F2"/>
    <w:rsid w:val="00EB615A"/>
    <w:rsid w:val="00EC3272"/>
    <w:rsid w:val="00F1441E"/>
    <w:rsid w:val="00F508E6"/>
    <w:rsid w:val="00F91BB6"/>
    <w:rsid w:val="00FB116E"/>
    <w:rsid w:val="00FB3F4C"/>
    <w:rsid w:val="00FE4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F4946AF"/>
  <w15:docId w15:val="{12E174F9-C85C-4C79-ADF6-7DD68E56D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jc w:val="both"/>
      <w:outlineLvl w:val="0"/>
    </w:pPr>
    <w:rPr>
      <w:b/>
      <w:bCs/>
      <w:sz w:val="32"/>
      <w:szCs w:val="32"/>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2"/>
      <w:ind w:left="140"/>
    </w:pPr>
    <w:rPr>
      <w:sz w:val="40"/>
      <w:szCs w:val="40"/>
    </w:rPr>
  </w:style>
  <w:style w:type="paragraph" w:styleId="ListParagraph">
    <w:name w:val="List Paragraph"/>
    <w:basedOn w:val="Normal"/>
    <w:uiPriority w:val="1"/>
    <w:qFormat/>
    <w:pPr>
      <w:spacing w:before="120"/>
      <w:ind w:left="8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1D88"/>
    <w:pPr>
      <w:tabs>
        <w:tab w:val="center" w:pos="4513"/>
        <w:tab w:val="right" w:pos="9026"/>
      </w:tabs>
    </w:pPr>
  </w:style>
  <w:style w:type="character" w:customStyle="1" w:styleId="HeaderChar">
    <w:name w:val="Header Char"/>
    <w:basedOn w:val="DefaultParagraphFont"/>
    <w:link w:val="Header"/>
    <w:uiPriority w:val="99"/>
    <w:rsid w:val="00851D88"/>
    <w:rPr>
      <w:rFonts w:ascii="Arial" w:eastAsia="Arial" w:hAnsi="Arial" w:cs="Arial"/>
    </w:rPr>
  </w:style>
  <w:style w:type="paragraph" w:styleId="Footer">
    <w:name w:val="footer"/>
    <w:basedOn w:val="Normal"/>
    <w:link w:val="FooterChar"/>
    <w:uiPriority w:val="99"/>
    <w:unhideWhenUsed/>
    <w:rsid w:val="00851D88"/>
    <w:pPr>
      <w:tabs>
        <w:tab w:val="center" w:pos="4513"/>
        <w:tab w:val="right" w:pos="9026"/>
      </w:tabs>
    </w:pPr>
  </w:style>
  <w:style w:type="character" w:customStyle="1" w:styleId="FooterChar">
    <w:name w:val="Footer Char"/>
    <w:basedOn w:val="DefaultParagraphFont"/>
    <w:link w:val="Footer"/>
    <w:uiPriority w:val="99"/>
    <w:rsid w:val="00851D8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644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COBC-doc-template-portrait.docx</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COBC-doc-template-portrait.docx</dc:title>
  <dc:creator>Administrator</dc:creator>
  <cp:lastModifiedBy>Matthew Purcell</cp:lastModifiedBy>
  <cp:revision>2</cp:revision>
  <dcterms:created xsi:type="dcterms:W3CDTF">2025-09-01T13:44:00Z</dcterms:created>
  <dcterms:modified xsi:type="dcterms:W3CDTF">2025-09-01T13:44:00Z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2016-01-13T00:00:00Z</vt:filetime>
  </property>
  <property fmtid="{D5CDD505-2E9C-101B-9397-08002B2CF9AE}" pid="3" name="Creator">
    <vt:lpwstr>PDF Architect 6</vt:lpwstr>
  </property>
  <property fmtid="{D5CDD505-2E9C-101B-9397-08002B2CF9AE}" pid="4" name="LastSaved">
    <vt:filetime>2020-12-07T00:00:00Z</vt:filetime>
  </property>
</Properties>
</file>